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20606" w14:textId="77777777" w:rsidR="000F1959" w:rsidRPr="00F264F0" w:rsidRDefault="000F1959" w:rsidP="000F1959">
      <w:pPr>
        <w:tabs>
          <w:tab w:val="left" w:pos="2268"/>
        </w:tabs>
        <w:rPr>
          <w:rFonts w:ascii="Arial" w:hAnsi="Arial" w:cs="Arial"/>
          <w:b/>
          <w:sz w:val="22"/>
          <w:szCs w:val="24"/>
          <w:lang w:val="en-US"/>
        </w:rPr>
      </w:pPr>
      <w:r w:rsidRPr="00F264F0">
        <w:rPr>
          <w:rFonts w:ascii="Arial" w:hAnsi="Arial" w:cs="Arial"/>
          <w:b/>
          <w:sz w:val="22"/>
          <w:szCs w:val="24"/>
          <w:lang w:val="en-US"/>
        </w:rPr>
        <w:t xml:space="preserve">Source: </w:t>
      </w:r>
      <w:r w:rsidRPr="00F264F0">
        <w:rPr>
          <w:rFonts w:ascii="Arial" w:hAnsi="Arial" w:cs="Arial"/>
          <w:b/>
          <w:sz w:val="22"/>
          <w:szCs w:val="24"/>
          <w:lang w:val="en-US"/>
        </w:rPr>
        <w:tab/>
        <w:t>NTT</w:t>
      </w:r>
    </w:p>
    <w:p w14:paraId="577DE8C6" w14:textId="0CE6BEDF" w:rsidR="000F1959" w:rsidRPr="00F264F0" w:rsidRDefault="000F1959" w:rsidP="000F1959">
      <w:pPr>
        <w:tabs>
          <w:tab w:val="left" w:pos="2268"/>
        </w:tabs>
        <w:rPr>
          <w:rFonts w:ascii="Arial" w:hAnsi="Arial" w:cs="Arial"/>
          <w:b/>
          <w:sz w:val="22"/>
          <w:szCs w:val="24"/>
          <w:lang w:val="en-US"/>
        </w:rPr>
      </w:pPr>
      <w:r w:rsidRPr="00F264F0">
        <w:rPr>
          <w:rFonts w:ascii="Arial" w:hAnsi="Arial" w:cs="Arial"/>
          <w:b/>
          <w:sz w:val="22"/>
          <w:szCs w:val="24"/>
          <w:lang w:val="en-US"/>
        </w:rPr>
        <w:t xml:space="preserve">Title: </w:t>
      </w:r>
      <w:r w:rsidRPr="00F264F0">
        <w:rPr>
          <w:rFonts w:ascii="Arial" w:hAnsi="Arial" w:cs="Arial"/>
          <w:b/>
          <w:sz w:val="22"/>
          <w:szCs w:val="24"/>
          <w:lang w:val="en-US"/>
        </w:rPr>
        <w:tab/>
      </w:r>
      <w:r w:rsidR="00A25CC5">
        <w:rPr>
          <w:rFonts w:ascii="Arial" w:hAnsi="Arial" w:cs="Arial"/>
          <w:b/>
          <w:sz w:val="22"/>
          <w:szCs w:val="24"/>
          <w:lang w:val="en-US"/>
        </w:rPr>
        <w:t xml:space="preserve">Discussion on </w:t>
      </w:r>
      <w:proofErr w:type="gramStart"/>
      <w:r w:rsidR="00A25CC5">
        <w:rPr>
          <w:rFonts w:ascii="Arial" w:hAnsi="Arial" w:cs="Arial"/>
          <w:b/>
          <w:sz w:val="22"/>
          <w:szCs w:val="24"/>
          <w:lang w:val="en-US"/>
        </w:rPr>
        <w:t>browser-based</w:t>
      </w:r>
      <w:proofErr w:type="gramEnd"/>
      <w:r w:rsidR="00A25CC5">
        <w:rPr>
          <w:rFonts w:ascii="Arial" w:hAnsi="Arial" w:cs="Arial"/>
          <w:b/>
          <w:sz w:val="22"/>
          <w:szCs w:val="24"/>
          <w:lang w:val="en-US"/>
        </w:rPr>
        <w:t xml:space="preserve"> </w:t>
      </w:r>
      <w:r w:rsidR="00490243">
        <w:rPr>
          <w:rFonts w:ascii="Arial" w:hAnsi="Arial" w:cs="Arial"/>
          <w:b/>
          <w:sz w:val="22"/>
          <w:szCs w:val="24"/>
          <w:lang w:val="en-US"/>
        </w:rPr>
        <w:t xml:space="preserve">XR </w:t>
      </w:r>
      <w:r w:rsidR="00875118" w:rsidRPr="00875118">
        <w:rPr>
          <w:rFonts w:ascii="Arial" w:hAnsi="Arial" w:cs="Arial"/>
          <w:b/>
          <w:sz w:val="22"/>
          <w:szCs w:val="24"/>
          <w:lang w:val="en-US"/>
        </w:rPr>
        <w:t>client architecture</w:t>
      </w:r>
    </w:p>
    <w:p w14:paraId="1457D08B" w14:textId="0B351EB9" w:rsidR="000F1959" w:rsidRPr="00F264F0" w:rsidRDefault="000F1959" w:rsidP="000F1959">
      <w:pPr>
        <w:tabs>
          <w:tab w:val="left" w:pos="2268"/>
        </w:tabs>
        <w:ind w:left="2268" w:hanging="2268"/>
        <w:rPr>
          <w:rFonts w:ascii="Arial" w:hAnsi="Arial" w:cs="Arial"/>
          <w:b/>
          <w:sz w:val="22"/>
          <w:szCs w:val="24"/>
          <w:lang w:val="en-US"/>
        </w:rPr>
      </w:pPr>
      <w:r w:rsidRPr="00F264F0">
        <w:rPr>
          <w:rFonts w:ascii="Arial" w:hAnsi="Arial" w:cs="Arial"/>
          <w:b/>
          <w:sz w:val="22"/>
          <w:szCs w:val="24"/>
          <w:lang w:val="en-US"/>
        </w:rPr>
        <w:t>Document for:</w:t>
      </w:r>
      <w:r w:rsidRPr="00F264F0">
        <w:rPr>
          <w:rFonts w:ascii="Arial" w:hAnsi="Arial" w:cs="Arial"/>
          <w:b/>
          <w:sz w:val="22"/>
          <w:szCs w:val="24"/>
          <w:lang w:val="en-US"/>
        </w:rPr>
        <w:tab/>
        <w:t>Discussion</w:t>
      </w:r>
    </w:p>
    <w:p w14:paraId="07E82B75" w14:textId="0FE84B0B" w:rsidR="000F1959" w:rsidRPr="00F264F0" w:rsidRDefault="000F1959" w:rsidP="000F1959">
      <w:pPr>
        <w:tabs>
          <w:tab w:val="left" w:pos="2268"/>
        </w:tabs>
        <w:jc w:val="both"/>
        <w:rPr>
          <w:rFonts w:ascii="Arial" w:hAnsi="Arial" w:cs="Arial"/>
          <w:b/>
          <w:szCs w:val="24"/>
          <w:lang w:val="en-US"/>
        </w:rPr>
      </w:pPr>
      <w:r w:rsidRPr="00F264F0">
        <w:rPr>
          <w:rFonts w:ascii="Arial" w:hAnsi="Arial" w:cs="Arial"/>
          <w:b/>
          <w:sz w:val="22"/>
          <w:lang w:val="en-US"/>
        </w:rPr>
        <w:t xml:space="preserve">Agenda item: </w:t>
      </w:r>
      <w:r w:rsidRPr="00F264F0">
        <w:rPr>
          <w:rFonts w:ascii="Arial" w:hAnsi="Arial" w:cs="Arial"/>
          <w:b/>
          <w:sz w:val="22"/>
          <w:lang w:val="en-US"/>
        </w:rPr>
        <w:tab/>
      </w:r>
      <w:r w:rsidR="003905BE">
        <w:rPr>
          <w:rFonts w:ascii="Arial" w:hAnsi="Arial" w:cs="Arial"/>
          <w:b/>
          <w:sz w:val="22"/>
          <w:lang w:val="en-US"/>
        </w:rPr>
        <w:t>9.5, 10.5</w:t>
      </w:r>
    </w:p>
    <w:p w14:paraId="70D7DB80" w14:textId="77777777" w:rsidR="000F1959" w:rsidRPr="00F264F0" w:rsidRDefault="000F1959" w:rsidP="000F1959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</w:p>
    <w:p w14:paraId="240CBFF4" w14:textId="77777777" w:rsidR="000F1959" w:rsidRPr="00F264F0" w:rsidRDefault="000F1959" w:rsidP="000F1959">
      <w:pPr>
        <w:pStyle w:val="1"/>
      </w:pPr>
      <w:r w:rsidRPr="00F264F0">
        <w:t>Introduction</w:t>
      </w:r>
    </w:p>
    <w:p w14:paraId="1B70339B" w14:textId="6F02D62D" w:rsidR="00265279" w:rsidRPr="00611C04" w:rsidRDefault="00265279" w:rsidP="000F1959">
      <w:pPr>
        <w:rPr>
          <w:i/>
          <w:iCs/>
          <w:lang w:eastAsia="ja-JP"/>
        </w:rPr>
      </w:pPr>
      <w:r w:rsidRPr="00611C04">
        <w:rPr>
          <w:i/>
          <w:iCs/>
          <w:lang w:eastAsia="ja-JP"/>
        </w:rPr>
        <w:t>This contribution is intended to the XR client architecture discussion, planned on Monday afternoon.</w:t>
      </w:r>
    </w:p>
    <w:p w14:paraId="42924908" w14:textId="12D36CC2" w:rsidR="00EB26E5" w:rsidRPr="00F264F0" w:rsidRDefault="00EB26E5" w:rsidP="000F1959">
      <w:r w:rsidRPr="00F264F0">
        <w:t xml:space="preserve">Support of XR media using WebRTC </w:t>
      </w:r>
      <w:r w:rsidR="00A25CC5">
        <w:t xml:space="preserve">technology </w:t>
      </w:r>
      <w:r w:rsidRPr="00F264F0">
        <w:t xml:space="preserve">is </w:t>
      </w:r>
      <w:r w:rsidR="00265279">
        <w:t xml:space="preserve">being </w:t>
      </w:r>
      <w:r w:rsidRPr="00F264F0">
        <w:t xml:space="preserve">discussed in </w:t>
      </w:r>
      <w:proofErr w:type="spellStart"/>
      <w:r w:rsidRPr="00F264F0">
        <w:t>iRTCW</w:t>
      </w:r>
      <w:proofErr w:type="spellEnd"/>
      <w:r w:rsidRPr="00F264F0">
        <w:t xml:space="preserve"> and </w:t>
      </w:r>
      <w:proofErr w:type="spellStart"/>
      <w:r w:rsidRPr="00F264F0">
        <w:t>FS_eiRTCW</w:t>
      </w:r>
      <w:proofErr w:type="spellEnd"/>
      <w:r w:rsidR="00265279">
        <w:t xml:space="preserve"> </w:t>
      </w:r>
      <w:r w:rsidR="00A25CC5">
        <w:t xml:space="preserve">under </w:t>
      </w:r>
      <w:r w:rsidR="00265279">
        <w:t>RTC SWG</w:t>
      </w:r>
      <w:r w:rsidRPr="00F264F0">
        <w:t xml:space="preserve">. </w:t>
      </w:r>
      <w:r w:rsidR="00A25CC5">
        <w:t xml:space="preserve">To assist the discussion on </w:t>
      </w:r>
      <w:r w:rsidR="00873F75" w:rsidRPr="00873F75">
        <w:t>XR client architecture</w:t>
      </w:r>
      <w:r w:rsidRPr="00F264F0">
        <w:t xml:space="preserve">, </w:t>
      </w:r>
      <w:r w:rsidR="00265279">
        <w:t>this contribution reviews</w:t>
      </w:r>
      <w:r w:rsidR="00265279" w:rsidRPr="00F264F0">
        <w:t xml:space="preserve"> </w:t>
      </w:r>
      <w:r w:rsidRPr="00F264F0">
        <w:t>the WebRTC function</w:t>
      </w:r>
      <w:r w:rsidR="00265279">
        <w:t xml:space="preserve">s </w:t>
      </w:r>
      <w:r w:rsidRPr="00F264F0">
        <w:t>specified in IETF and W3C</w:t>
      </w:r>
      <w:r w:rsidR="00265279">
        <w:t xml:space="preserve"> and their deployments in practice. </w:t>
      </w:r>
      <w:r w:rsidR="00525426">
        <w:t>The core of the WebRTC techno</w:t>
      </w:r>
      <w:r w:rsidR="004168D0">
        <w:t>logy, the browser</w:t>
      </w:r>
      <w:r w:rsidR="00B1691D">
        <w:t>,</w:t>
      </w:r>
      <w:r w:rsidR="004168D0">
        <w:t xml:space="preserve"> should be </w:t>
      </w:r>
      <w:r w:rsidR="001C4ECF">
        <w:t>taken into account</w:t>
      </w:r>
      <w:r w:rsidR="004168D0">
        <w:t xml:space="preserve"> in the XR client architecture.</w:t>
      </w:r>
    </w:p>
    <w:p w14:paraId="675D727E" w14:textId="77777777" w:rsidR="00EB26E5" w:rsidRPr="00F264F0" w:rsidRDefault="00EB26E5" w:rsidP="000F1959">
      <w:pPr>
        <w:rPr>
          <w:lang w:val="en-US" w:eastAsia="ja-JP"/>
        </w:rPr>
      </w:pPr>
    </w:p>
    <w:p w14:paraId="1B356018" w14:textId="2B7CAEEB" w:rsidR="000F1959" w:rsidRPr="00F264F0" w:rsidRDefault="000F1959" w:rsidP="000F1959">
      <w:pPr>
        <w:pStyle w:val="1"/>
        <w:rPr>
          <w:rFonts w:cs="Arial"/>
          <w:lang w:eastAsia="ja-JP"/>
        </w:rPr>
      </w:pPr>
      <w:r w:rsidRPr="00F264F0">
        <w:rPr>
          <w:rFonts w:cs="Arial"/>
          <w:lang w:eastAsia="ja-JP"/>
        </w:rPr>
        <w:t>Analysis of WebRTC functional model</w:t>
      </w:r>
    </w:p>
    <w:p w14:paraId="77EFD221" w14:textId="094E1E7F" w:rsidR="00A25CC5" w:rsidRPr="007C5F77" w:rsidRDefault="00A25CC5" w:rsidP="00AA18E0">
      <w:pPr>
        <w:rPr>
          <w:i/>
          <w:iCs/>
          <w:lang w:val="en-US" w:eastAsia="ja-JP"/>
        </w:rPr>
      </w:pPr>
      <w:r w:rsidRPr="007C5F77">
        <w:rPr>
          <w:i/>
          <w:iCs/>
          <w:lang w:val="en-US" w:eastAsia="ja-JP"/>
        </w:rPr>
        <w:t>The followings are some excerpts from RFC 8825</w:t>
      </w:r>
      <w:r w:rsidR="00533A8B" w:rsidRPr="007C5F77">
        <w:rPr>
          <w:i/>
          <w:iCs/>
          <w:lang w:val="en-US" w:eastAsia="ja-JP"/>
        </w:rPr>
        <w:t xml:space="preserve"> [1]</w:t>
      </w:r>
      <w:r w:rsidRPr="007C5F77">
        <w:rPr>
          <w:i/>
          <w:iCs/>
          <w:lang w:val="en-US" w:eastAsia="ja-JP"/>
        </w:rPr>
        <w:t>.</w:t>
      </w:r>
    </w:p>
    <w:p w14:paraId="53FC5DC9" w14:textId="7D970EE0" w:rsidR="00A25CC5" w:rsidRDefault="00A25CC5" w:rsidP="00AA18E0">
      <w:pPr>
        <w:rPr>
          <w:lang w:val="en-US" w:eastAsia="ja-JP"/>
        </w:rPr>
      </w:pPr>
      <w:r>
        <w:rPr>
          <w:lang w:val="en-US" w:eastAsia="ja-JP"/>
        </w:rPr>
        <w:t>EXCERPTS BEGIN.</w:t>
      </w:r>
    </w:p>
    <w:p w14:paraId="21507FE6" w14:textId="1FC23173" w:rsidR="00B93AF5" w:rsidRDefault="00AA18E0" w:rsidP="00AA18E0">
      <w:pPr>
        <w:rPr>
          <w:lang w:val="en-US"/>
        </w:rPr>
      </w:pPr>
      <w:r>
        <w:rPr>
          <w:lang w:val="en-US"/>
        </w:rPr>
        <w:t xml:space="preserve">IETF RFC 8825, </w:t>
      </w:r>
      <w:r w:rsidRPr="00AA18E0">
        <w:rPr>
          <w:lang w:val="en-US"/>
        </w:rPr>
        <w:t>Overview: Real-Time Protocols for Browser-Based Applications</w:t>
      </w:r>
      <w:r>
        <w:rPr>
          <w:lang w:val="en-US"/>
        </w:rPr>
        <w:t xml:space="preserve">, gives an overview </w:t>
      </w:r>
      <w:r w:rsidRPr="00AA18E0">
        <w:rPr>
          <w:lang w:val="en-US"/>
        </w:rPr>
        <w:t>and context of a protocol suite</w:t>
      </w:r>
      <w:r>
        <w:rPr>
          <w:lang w:val="en-US"/>
        </w:rPr>
        <w:t xml:space="preserve"> </w:t>
      </w:r>
      <w:r w:rsidRPr="00AA18E0">
        <w:rPr>
          <w:lang w:val="en-US"/>
        </w:rPr>
        <w:t>intended for use with real-time applications that can be deployed in</w:t>
      </w:r>
      <w:r>
        <w:rPr>
          <w:lang w:val="en-US"/>
        </w:rPr>
        <w:t xml:space="preserve"> b</w:t>
      </w:r>
      <w:r w:rsidRPr="00AA18E0">
        <w:rPr>
          <w:lang w:val="en-US"/>
        </w:rPr>
        <w:t>rowsers -- "real-time communication on the Web".</w:t>
      </w:r>
      <w:r>
        <w:rPr>
          <w:lang w:val="en-US"/>
        </w:rPr>
        <w:t xml:space="preserve"> </w:t>
      </w:r>
    </w:p>
    <w:p w14:paraId="20976B60" w14:textId="2D17FF67" w:rsidR="006D3A37" w:rsidRDefault="006D3A37" w:rsidP="006D3A37">
      <w:pPr>
        <w:rPr>
          <w:lang w:val="en-US"/>
        </w:rPr>
      </w:pPr>
      <w:r w:rsidRPr="006D3A37">
        <w:rPr>
          <w:lang w:val="en-US"/>
        </w:rPr>
        <w:t>2.  Principles and Terminology</w:t>
      </w:r>
    </w:p>
    <w:p w14:paraId="0CADDAE1" w14:textId="32C41721" w:rsidR="006D3A37" w:rsidRDefault="006D3A37" w:rsidP="006D3A37">
      <w:pPr>
        <w:rPr>
          <w:lang w:val="en-US"/>
        </w:rPr>
      </w:pPr>
      <w:r w:rsidRPr="006D3A37">
        <w:rPr>
          <w:lang w:val="en-US"/>
        </w:rPr>
        <w:t>2.2.  Relationship between API and Protocol</w:t>
      </w:r>
    </w:p>
    <w:p w14:paraId="7C48F065" w14:textId="19A01BD8" w:rsidR="006D3A37" w:rsidRDefault="006D3A37" w:rsidP="006D3A37">
      <w:pPr>
        <w:rPr>
          <w:lang w:val="en-US"/>
        </w:rPr>
      </w:pPr>
      <w:r w:rsidRPr="006D3A37">
        <w:rPr>
          <w:lang w:val="en-US"/>
        </w:rPr>
        <w:t>Browser:</w:t>
      </w:r>
      <w:r w:rsidR="00AA18E0">
        <w:rPr>
          <w:lang w:val="en-US"/>
        </w:rPr>
        <w:t xml:space="preserve"> </w:t>
      </w:r>
      <w:r w:rsidRPr="006D3A37">
        <w:rPr>
          <w:lang w:val="en-US"/>
        </w:rPr>
        <w:t>Used synonymously with "interactive user agent" as defined</w:t>
      </w:r>
      <w:r w:rsidR="00AA18E0">
        <w:rPr>
          <w:lang w:val="en-US"/>
        </w:rPr>
        <w:t xml:space="preserve"> </w:t>
      </w:r>
      <w:r w:rsidRPr="006D3A37">
        <w:rPr>
          <w:lang w:val="en-US"/>
        </w:rPr>
        <w:t>in [HTML5]. See also the "WebRTC Browser" (aka "WebRTC User</w:t>
      </w:r>
      <w:r w:rsidR="00AA18E0">
        <w:rPr>
          <w:lang w:val="en-US"/>
        </w:rPr>
        <w:t xml:space="preserve"> </w:t>
      </w:r>
      <w:r w:rsidRPr="006D3A37">
        <w:rPr>
          <w:lang w:val="en-US"/>
        </w:rPr>
        <w:t>Agent") definition below.</w:t>
      </w:r>
    </w:p>
    <w:p w14:paraId="4C35E8AF" w14:textId="7BF5F972" w:rsidR="00AA18E0" w:rsidRPr="00AA18E0" w:rsidRDefault="00AA18E0" w:rsidP="00AA18E0">
      <w:pPr>
        <w:rPr>
          <w:lang w:val="en-US"/>
        </w:rPr>
      </w:pPr>
      <w:r w:rsidRPr="00AA18E0">
        <w:rPr>
          <w:lang w:val="en-US"/>
        </w:rPr>
        <w:t>WebRTC Browser (also called a "WebRTC User Agent" or "WebRTC UA"):</w:t>
      </w:r>
      <w:r>
        <w:rPr>
          <w:lang w:val="en-US"/>
        </w:rPr>
        <w:t xml:space="preserve"> </w:t>
      </w:r>
      <w:bookmarkStart w:id="0" w:name="_Hlk118623659"/>
      <w:r w:rsidRPr="00AA18E0">
        <w:rPr>
          <w:lang w:val="en-US"/>
        </w:rPr>
        <w:t>Something that conforms to both the protocol specification and the</w:t>
      </w:r>
      <w:r>
        <w:rPr>
          <w:lang w:val="en-US"/>
        </w:rPr>
        <w:t xml:space="preserve"> </w:t>
      </w:r>
      <w:r w:rsidRPr="00AA18E0">
        <w:rPr>
          <w:lang w:val="en-US"/>
        </w:rPr>
        <w:t>JavaScript API cited above.</w:t>
      </w:r>
      <w:bookmarkEnd w:id="0"/>
    </w:p>
    <w:p w14:paraId="66729CA5" w14:textId="1F2A8988" w:rsidR="00AA18E0" w:rsidRPr="00AA18E0" w:rsidRDefault="00AA18E0" w:rsidP="00AA18E0">
      <w:pPr>
        <w:rPr>
          <w:lang w:val="en-US"/>
        </w:rPr>
      </w:pPr>
      <w:r w:rsidRPr="00AA18E0">
        <w:rPr>
          <w:lang w:val="en-US"/>
        </w:rPr>
        <w:t>WebRTC Non-Browser: Something that conforms to the protocol</w:t>
      </w:r>
      <w:r>
        <w:rPr>
          <w:lang w:val="en-US"/>
        </w:rPr>
        <w:t xml:space="preserve"> </w:t>
      </w:r>
      <w:r w:rsidRPr="00AA18E0">
        <w:rPr>
          <w:lang w:val="en-US"/>
        </w:rPr>
        <w:t>specification but does not claim to implement the JavaScript API.</w:t>
      </w:r>
      <w:r>
        <w:rPr>
          <w:lang w:val="en-US"/>
        </w:rPr>
        <w:t xml:space="preserve"> </w:t>
      </w:r>
      <w:r w:rsidRPr="00AA18E0">
        <w:rPr>
          <w:lang w:val="en-US"/>
        </w:rPr>
        <w:t>This can also be called a "WebRTC device" or "WebRTC native</w:t>
      </w:r>
      <w:r>
        <w:rPr>
          <w:lang w:val="en-US"/>
        </w:rPr>
        <w:t xml:space="preserve"> </w:t>
      </w:r>
      <w:r w:rsidRPr="00AA18E0">
        <w:rPr>
          <w:lang w:val="en-US"/>
        </w:rPr>
        <w:t>application".</w:t>
      </w:r>
    </w:p>
    <w:p w14:paraId="061FCD42" w14:textId="12E7EA46" w:rsidR="006D3A37" w:rsidRDefault="00AA18E0" w:rsidP="00AA18E0">
      <w:pPr>
        <w:rPr>
          <w:lang w:val="en-US"/>
        </w:rPr>
      </w:pPr>
      <w:r w:rsidRPr="00AA18E0">
        <w:rPr>
          <w:lang w:val="en-US"/>
        </w:rPr>
        <w:t>WebRTC Endpoint: Either a WebRTC browser or a WebRTC non-browser.</w:t>
      </w:r>
      <w:r>
        <w:rPr>
          <w:lang w:val="en-US"/>
        </w:rPr>
        <w:t xml:space="preserve"> </w:t>
      </w:r>
      <w:r w:rsidRPr="00AA18E0">
        <w:rPr>
          <w:lang w:val="en-US"/>
        </w:rPr>
        <w:t>It conforms to the protocol specification.</w:t>
      </w:r>
    </w:p>
    <w:p w14:paraId="66132CD6" w14:textId="77777777" w:rsidR="00AA18E0" w:rsidRDefault="00AA18E0" w:rsidP="00AA18E0">
      <w:pPr>
        <w:rPr>
          <w:lang w:val="en-US"/>
        </w:rPr>
      </w:pPr>
    </w:p>
    <w:p w14:paraId="7967C05B" w14:textId="3E8D14F2" w:rsidR="00AA18E0" w:rsidRDefault="00AA18E0" w:rsidP="00AA18E0">
      <w:pPr>
        <w:rPr>
          <w:lang w:val="en-US"/>
        </w:rPr>
      </w:pPr>
      <w:r w:rsidRPr="00AA18E0">
        <w:rPr>
          <w:lang w:val="en-US"/>
        </w:rPr>
        <w:t>3.  Architecture and Functionality Groups</w:t>
      </w:r>
    </w:p>
    <w:p w14:paraId="45695577" w14:textId="57032418" w:rsidR="004219B5" w:rsidRDefault="004219B5" w:rsidP="00AA18E0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2E8C8E5A" wp14:editId="793AA84E">
            <wp:extent cx="5245370" cy="5080261"/>
            <wp:effectExtent l="0" t="0" r="0" b="6350"/>
            <wp:docPr id="1" name="図 1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 descr="ダイアグラム&#10;&#10;自動的に生成された説明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370" cy="5080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4D39E" w14:textId="53F8DC5A" w:rsidR="004219B5" w:rsidRDefault="00A25CC5" w:rsidP="003A47CB">
      <w:pPr>
        <w:rPr>
          <w:lang w:val="en-US"/>
        </w:rPr>
      </w:pPr>
      <w:r>
        <w:rPr>
          <w:lang w:val="en-US" w:eastAsia="ja-JP"/>
        </w:rPr>
        <w:t>EXCERPTS END.</w:t>
      </w:r>
    </w:p>
    <w:p w14:paraId="2DBD30E2" w14:textId="77777777" w:rsidR="005F6FB6" w:rsidRPr="00F264F0" w:rsidRDefault="005F6FB6" w:rsidP="003A47CB">
      <w:pPr>
        <w:rPr>
          <w:lang w:val="en-US"/>
        </w:rPr>
      </w:pPr>
    </w:p>
    <w:p w14:paraId="3601AC08" w14:textId="250C1A18" w:rsidR="007D51C9" w:rsidRPr="00F264F0" w:rsidRDefault="00857B03" w:rsidP="007B5E76">
      <w:pPr>
        <w:keepNext/>
        <w:jc w:val="center"/>
      </w:pPr>
      <w:r>
        <w:rPr>
          <w:noProof/>
        </w:rPr>
        <w:drawing>
          <wp:inline distT="0" distB="0" distL="0" distR="0" wp14:anchorId="0651DA6E" wp14:editId="239D1B11">
            <wp:extent cx="3550722" cy="1732985"/>
            <wp:effectExtent l="0" t="0" r="0" b="635"/>
            <wp:docPr id="24" name="図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735" cy="174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DBAE5" w14:textId="0AD060DD" w:rsidR="000F1959" w:rsidRPr="00F264F0" w:rsidRDefault="007B5E76" w:rsidP="007B5E76">
      <w:pPr>
        <w:pStyle w:val="a9"/>
        <w:jc w:val="center"/>
        <w:rPr>
          <w:lang w:val="en-US"/>
        </w:rPr>
      </w:pPr>
      <w:r w:rsidRPr="00F264F0">
        <w:t xml:space="preserve">Figure </w:t>
      </w:r>
      <w:r w:rsidRPr="00F264F0">
        <w:fldChar w:fldCharType="begin"/>
      </w:r>
      <w:r w:rsidRPr="00F264F0">
        <w:instrText xml:space="preserve"> SEQ Figure \* ARABIC </w:instrText>
      </w:r>
      <w:r w:rsidRPr="00F264F0">
        <w:fldChar w:fldCharType="separate"/>
      </w:r>
      <w:r w:rsidR="00935AEE" w:rsidRPr="00F264F0">
        <w:rPr>
          <w:noProof/>
        </w:rPr>
        <w:t>1</w:t>
      </w:r>
      <w:r w:rsidRPr="00F264F0">
        <w:fldChar w:fldCharType="end"/>
      </w:r>
      <w:r w:rsidR="0004385B">
        <w:t>:</w:t>
      </w:r>
      <w:r w:rsidRPr="00F264F0">
        <w:rPr>
          <w:noProof/>
        </w:rPr>
        <w:t xml:space="preserve"> WebRTC model</w:t>
      </w:r>
      <w:r w:rsidR="004E5772">
        <w:rPr>
          <w:noProof/>
        </w:rPr>
        <w:t xml:space="preserve"> (drawn </w:t>
      </w:r>
      <w:r w:rsidR="00490243">
        <w:rPr>
          <w:noProof/>
        </w:rPr>
        <w:t>for this contribution</w:t>
      </w:r>
      <w:r w:rsidR="004E5772">
        <w:rPr>
          <w:noProof/>
        </w:rPr>
        <w:t>)</w:t>
      </w:r>
    </w:p>
    <w:p w14:paraId="752CA1AA" w14:textId="58262AF1" w:rsidR="004219B5" w:rsidRDefault="004219B5" w:rsidP="000F1959">
      <w:pPr>
        <w:rPr>
          <w:lang w:val="en-US" w:eastAsia="ja-JP"/>
        </w:rPr>
      </w:pPr>
      <w:r>
        <w:rPr>
          <w:lang w:val="en-US" w:eastAsia="ja-JP"/>
        </w:rPr>
        <w:t xml:space="preserve">Based the RFC, the client model </w:t>
      </w:r>
      <w:r w:rsidR="00735E5E">
        <w:rPr>
          <w:lang w:val="en-US" w:eastAsia="ja-JP"/>
        </w:rPr>
        <w:t xml:space="preserve">including both </w:t>
      </w:r>
      <w:r w:rsidR="0004385B">
        <w:rPr>
          <w:lang w:val="en-US" w:eastAsia="ja-JP"/>
        </w:rPr>
        <w:t xml:space="preserve">a </w:t>
      </w:r>
      <w:r w:rsidR="00735E5E">
        <w:rPr>
          <w:lang w:val="en-US" w:eastAsia="ja-JP"/>
        </w:rPr>
        <w:t xml:space="preserve">WebRTC browser and </w:t>
      </w:r>
      <w:r w:rsidR="0004385B">
        <w:rPr>
          <w:lang w:val="en-US" w:eastAsia="ja-JP"/>
        </w:rPr>
        <w:t xml:space="preserve">a </w:t>
      </w:r>
      <w:r>
        <w:rPr>
          <w:lang w:val="en-US" w:eastAsia="ja-JP"/>
        </w:rPr>
        <w:t>WebRTC non-brow</w:t>
      </w:r>
      <w:r w:rsidR="00C75E22">
        <w:rPr>
          <w:lang w:val="en-US" w:eastAsia="ja-JP"/>
        </w:rPr>
        <w:t>s</w:t>
      </w:r>
      <w:r>
        <w:rPr>
          <w:lang w:val="en-US" w:eastAsia="ja-JP"/>
        </w:rPr>
        <w:t>er can be drawn as Figure 1.</w:t>
      </w:r>
      <w:r w:rsidR="00735E5E">
        <w:rPr>
          <w:lang w:val="en-US" w:eastAsia="ja-JP"/>
        </w:rPr>
        <w:t xml:space="preserve"> </w:t>
      </w:r>
      <w:r w:rsidR="0004385B">
        <w:rPr>
          <w:lang w:val="en-US" w:eastAsia="ja-JP"/>
        </w:rPr>
        <w:t xml:space="preserve">A </w:t>
      </w:r>
      <w:r w:rsidR="00C75E22">
        <w:rPr>
          <w:lang w:val="en-US" w:eastAsia="ja-JP"/>
        </w:rPr>
        <w:t xml:space="preserve">WebRTC non-browser </w:t>
      </w:r>
      <w:r w:rsidR="00735E5E">
        <w:rPr>
          <w:lang w:val="en-US" w:eastAsia="ja-JP"/>
        </w:rPr>
        <w:t xml:space="preserve">(endpoint) </w:t>
      </w:r>
      <w:r w:rsidR="00005ECD">
        <w:rPr>
          <w:lang w:val="en-US" w:eastAsia="ja-JP"/>
        </w:rPr>
        <w:t>is</w:t>
      </w:r>
      <w:r w:rsidR="00C75E22">
        <w:rPr>
          <w:lang w:val="en-US" w:eastAsia="ja-JP"/>
        </w:rPr>
        <w:t xml:space="preserve"> </w:t>
      </w:r>
      <w:r w:rsidR="00005ECD">
        <w:rPr>
          <w:lang w:val="en-US" w:eastAsia="ja-JP"/>
        </w:rPr>
        <w:t xml:space="preserve">placed </w:t>
      </w:r>
      <w:r w:rsidR="00C75E22">
        <w:rPr>
          <w:lang w:val="en-US" w:eastAsia="ja-JP"/>
        </w:rPr>
        <w:t>on top of the OS</w:t>
      </w:r>
      <w:r w:rsidR="00735E5E">
        <w:rPr>
          <w:lang w:val="en-US" w:eastAsia="ja-JP"/>
        </w:rPr>
        <w:t xml:space="preserve"> directly</w:t>
      </w:r>
      <w:r w:rsidR="00C75E22">
        <w:rPr>
          <w:lang w:val="en-US" w:eastAsia="ja-JP"/>
        </w:rPr>
        <w:t xml:space="preserve">. </w:t>
      </w:r>
      <w:r w:rsidR="00005ECD">
        <w:rPr>
          <w:lang w:val="en-US"/>
        </w:rPr>
        <w:t xml:space="preserve">In </w:t>
      </w:r>
      <w:r w:rsidR="0004385B">
        <w:rPr>
          <w:lang w:val="en-US"/>
        </w:rPr>
        <w:lastRenderedPageBreak/>
        <w:t xml:space="preserve">a </w:t>
      </w:r>
      <w:r w:rsidR="00005ECD">
        <w:rPr>
          <w:lang w:val="en-US"/>
        </w:rPr>
        <w:t>WebRTC browser</w:t>
      </w:r>
      <w:r w:rsidR="00735E5E">
        <w:rPr>
          <w:lang w:val="en-US"/>
        </w:rPr>
        <w:t xml:space="preserve"> (endpoint)</w:t>
      </w:r>
      <w:r w:rsidR="00005ECD">
        <w:rPr>
          <w:lang w:val="en-US"/>
        </w:rPr>
        <w:t xml:space="preserve">, </w:t>
      </w:r>
      <w:r w:rsidR="009D718B">
        <w:rPr>
          <w:lang w:val="en-US"/>
        </w:rPr>
        <w:t xml:space="preserve">the </w:t>
      </w:r>
      <w:r w:rsidR="00735E5E">
        <w:rPr>
          <w:lang w:val="en-US"/>
        </w:rPr>
        <w:t xml:space="preserve">web browser contains </w:t>
      </w:r>
      <w:r w:rsidR="00005ECD">
        <w:rPr>
          <w:lang w:val="en-US"/>
        </w:rPr>
        <w:t>t</w:t>
      </w:r>
      <w:r w:rsidRPr="003A47CB">
        <w:rPr>
          <w:lang w:val="en-US"/>
        </w:rPr>
        <w:t>he main functions</w:t>
      </w:r>
      <w:r w:rsidR="00735E5E">
        <w:rPr>
          <w:lang w:val="en-US"/>
        </w:rPr>
        <w:t xml:space="preserve">. It should be noted that, since the web browser is an application from OS’s viewpoint, the box in the figure </w:t>
      </w:r>
      <w:r w:rsidR="0004385B">
        <w:rPr>
          <w:lang w:val="en-US"/>
        </w:rPr>
        <w:t xml:space="preserve">shows </w:t>
      </w:r>
      <w:r w:rsidR="00735E5E">
        <w:rPr>
          <w:lang w:val="en-US"/>
        </w:rPr>
        <w:t xml:space="preserve">“web browser app.” </w:t>
      </w:r>
      <w:r w:rsidR="009D718B">
        <w:rPr>
          <w:lang w:val="en-US"/>
        </w:rPr>
        <w:t xml:space="preserve">Applications written in </w:t>
      </w:r>
      <w:r w:rsidR="00735E5E">
        <w:rPr>
          <w:lang w:val="en-US"/>
        </w:rPr>
        <w:t xml:space="preserve">JavaScript </w:t>
      </w:r>
      <w:r w:rsidR="009D718B">
        <w:rPr>
          <w:lang w:val="en-US"/>
        </w:rPr>
        <w:t xml:space="preserve">in </w:t>
      </w:r>
      <w:r w:rsidR="0004385B">
        <w:rPr>
          <w:lang w:val="en-US"/>
        </w:rPr>
        <w:t xml:space="preserve">a </w:t>
      </w:r>
      <w:r w:rsidR="009D718B">
        <w:rPr>
          <w:lang w:val="en-US"/>
        </w:rPr>
        <w:t xml:space="preserve">WebRTC browser (endpoint) </w:t>
      </w:r>
      <w:r w:rsidR="00735E5E">
        <w:rPr>
          <w:lang w:val="en-US"/>
        </w:rPr>
        <w:t xml:space="preserve">works on top to the browser and </w:t>
      </w:r>
      <w:r w:rsidR="008E4F25">
        <w:rPr>
          <w:lang w:val="en-US"/>
        </w:rPr>
        <w:t>uses</w:t>
      </w:r>
      <w:r w:rsidR="00735E5E">
        <w:rPr>
          <w:lang w:val="en-US"/>
        </w:rPr>
        <w:t xml:space="preserve"> browser’s functionality through t</w:t>
      </w:r>
      <w:r w:rsidRPr="003A47CB">
        <w:rPr>
          <w:lang w:val="en-US"/>
        </w:rPr>
        <w:t>he JavaScript APIs</w:t>
      </w:r>
      <w:r w:rsidR="00735E5E">
        <w:rPr>
          <w:lang w:val="en-US"/>
        </w:rPr>
        <w:t>, which</w:t>
      </w:r>
      <w:r w:rsidRPr="003A47CB">
        <w:rPr>
          <w:lang w:val="en-US"/>
        </w:rPr>
        <w:t xml:space="preserve"> are defined by W3C</w:t>
      </w:r>
      <w:r w:rsidR="00735E5E">
        <w:rPr>
          <w:lang w:val="en-US"/>
        </w:rPr>
        <w:t>.</w:t>
      </w:r>
      <w:r w:rsidRPr="003A47CB">
        <w:rPr>
          <w:lang w:val="en-US"/>
        </w:rPr>
        <w:t xml:space="preserve"> </w:t>
      </w:r>
    </w:p>
    <w:p w14:paraId="051A6D5B" w14:textId="77777777" w:rsidR="004219B5" w:rsidRPr="00F264F0" w:rsidRDefault="004219B5" w:rsidP="000F1959">
      <w:pPr>
        <w:rPr>
          <w:lang w:val="en-US" w:eastAsia="ja-JP"/>
        </w:rPr>
      </w:pPr>
    </w:p>
    <w:p w14:paraId="6C579564" w14:textId="77777777" w:rsidR="000F1959" w:rsidRPr="00F264F0" w:rsidRDefault="000F1959" w:rsidP="000F1959">
      <w:pPr>
        <w:rPr>
          <w:b/>
          <w:bCs/>
          <w:lang w:val="en-US"/>
        </w:rPr>
      </w:pPr>
      <w:r w:rsidRPr="00F264F0">
        <w:rPr>
          <w:b/>
          <w:bCs/>
          <w:lang w:val="en-US"/>
        </w:rPr>
        <w:t>Protocol stack</w:t>
      </w:r>
    </w:p>
    <w:p w14:paraId="567DD59E" w14:textId="4B4A3DE3" w:rsidR="00AC07CE" w:rsidRPr="00611C04" w:rsidRDefault="008E4F25" w:rsidP="000F1959">
      <w:pPr>
        <w:rPr>
          <w:i/>
          <w:iCs/>
          <w:lang w:val="en-US" w:eastAsia="ja-JP"/>
        </w:rPr>
      </w:pPr>
      <w:r w:rsidRPr="00611C04">
        <w:rPr>
          <w:i/>
          <w:iCs/>
          <w:lang w:val="en-US" w:eastAsia="ja-JP"/>
        </w:rPr>
        <w:t xml:space="preserve">It should be noted that the protocol stack </w:t>
      </w:r>
      <w:r w:rsidR="00400992" w:rsidRPr="00611C04">
        <w:rPr>
          <w:i/>
          <w:iCs/>
          <w:lang w:val="en-US" w:eastAsia="ja-JP"/>
        </w:rPr>
        <w:t xml:space="preserve">is not </w:t>
      </w:r>
      <w:r w:rsidR="00C7183B" w:rsidRPr="00611C04">
        <w:rPr>
          <w:i/>
          <w:iCs/>
          <w:lang w:val="en-US" w:eastAsia="ja-JP"/>
        </w:rPr>
        <w:t>provided</w:t>
      </w:r>
      <w:r w:rsidR="00400992" w:rsidRPr="00611C04">
        <w:rPr>
          <w:i/>
          <w:iCs/>
          <w:lang w:val="en-US" w:eastAsia="ja-JP"/>
        </w:rPr>
        <w:t xml:space="preserve"> in WebRTC specifications. The protocol stack for WebRTC use in 3GPP SA4 RTC is </w:t>
      </w:r>
      <w:r w:rsidRPr="00611C04">
        <w:rPr>
          <w:i/>
          <w:iCs/>
          <w:lang w:val="en-US" w:eastAsia="ja-JP"/>
        </w:rPr>
        <w:t>under discussion in RTC SWG.</w:t>
      </w:r>
      <w:r w:rsidR="005360D4">
        <w:rPr>
          <w:rFonts w:hint="eastAsia"/>
          <w:i/>
          <w:iCs/>
          <w:lang w:val="en-US" w:eastAsia="ja-JP"/>
        </w:rPr>
        <w:t xml:space="preserve"> T</w:t>
      </w:r>
      <w:r w:rsidR="005360D4">
        <w:rPr>
          <w:i/>
          <w:iCs/>
          <w:lang w:val="en-US" w:eastAsia="ja-JP"/>
        </w:rPr>
        <w:t>his subclause discusses the protocol stack from implementation</w:t>
      </w:r>
      <w:r w:rsidR="00AE787A" w:rsidRPr="00490584">
        <w:rPr>
          <w:lang w:val="en-US" w:eastAsia="ja-JP"/>
        </w:rPr>
        <w:t>’</w:t>
      </w:r>
      <w:r w:rsidR="00AE787A" w:rsidRPr="00490584">
        <w:rPr>
          <w:i/>
          <w:iCs/>
          <w:lang w:val="en-US" w:eastAsia="ja-JP"/>
        </w:rPr>
        <w:t>s viewpoint.</w:t>
      </w:r>
    </w:p>
    <w:p w14:paraId="7EBE1011" w14:textId="4C679FFB" w:rsidR="000F1959" w:rsidRPr="00F264F0" w:rsidRDefault="000F1959" w:rsidP="000F1959">
      <w:pPr>
        <w:rPr>
          <w:lang w:val="en-US"/>
        </w:rPr>
      </w:pPr>
      <w:r w:rsidRPr="00F264F0">
        <w:rPr>
          <w:lang w:val="en-US"/>
        </w:rPr>
        <w:t>The protocol</w:t>
      </w:r>
      <w:r w:rsidR="008E4F25">
        <w:rPr>
          <w:lang w:val="en-US"/>
        </w:rPr>
        <w:t>s</w:t>
      </w:r>
      <w:r w:rsidRPr="00F264F0">
        <w:rPr>
          <w:lang w:val="en-US"/>
        </w:rPr>
        <w:t xml:space="preserve"> </w:t>
      </w:r>
      <w:r w:rsidR="008E4F25">
        <w:rPr>
          <w:lang w:val="en-US"/>
        </w:rPr>
        <w:t>are</w:t>
      </w:r>
      <w:r w:rsidRPr="00F264F0">
        <w:rPr>
          <w:lang w:val="en-US"/>
        </w:rPr>
        <w:t xml:space="preserve"> </w:t>
      </w:r>
      <w:r w:rsidR="008E4F25">
        <w:rPr>
          <w:lang w:val="en-US"/>
        </w:rPr>
        <w:t xml:space="preserve">generally </w:t>
      </w:r>
      <w:r w:rsidR="002162D0" w:rsidRPr="00F264F0">
        <w:rPr>
          <w:lang w:val="en-US"/>
        </w:rPr>
        <w:t xml:space="preserve">implemented </w:t>
      </w:r>
      <w:r w:rsidRPr="00F264F0">
        <w:rPr>
          <w:lang w:val="en-US"/>
        </w:rPr>
        <w:t xml:space="preserve">in the OS of the smartphone and </w:t>
      </w:r>
      <w:r w:rsidR="00096D56" w:rsidRPr="00F264F0">
        <w:rPr>
          <w:lang w:val="en-US"/>
        </w:rPr>
        <w:t xml:space="preserve">the </w:t>
      </w:r>
      <w:r w:rsidRPr="00F264F0">
        <w:rPr>
          <w:lang w:val="en-US"/>
        </w:rPr>
        <w:t>web browser.</w:t>
      </w:r>
    </w:p>
    <w:p w14:paraId="01F019DF" w14:textId="7829F7C4" w:rsidR="000F1959" w:rsidRPr="00F264F0" w:rsidRDefault="008E4F25" w:rsidP="000F1959">
      <w:pPr>
        <w:rPr>
          <w:lang w:val="en-US"/>
        </w:rPr>
      </w:pPr>
      <w:r>
        <w:rPr>
          <w:lang w:val="en-US"/>
        </w:rPr>
        <w:t>T</w:t>
      </w:r>
      <w:r w:rsidR="000F1959" w:rsidRPr="00F264F0">
        <w:rPr>
          <w:lang w:val="en-US"/>
        </w:rPr>
        <w:t>he C-Plane signals of WebRTC</w:t>
      </w:r>
      <w:r>
        <w:rPr>
          <w:lang w:val="en-US"/>
        </w:rPr>
        <w:t xml:space="preserve"> is not specified in W3C</w:t>
      </w:r>
      <w:r w:rsidRPr="00F264F0">
        <w:rPr>
          <w:lang w:val="en-US"/>
        </w:rPr>
        <w:t xml:space="preserve"> </w:t>
      </w:r>
      <w:r>
        <w:rPr>
          <w:lang w:val="en-US"/>
        </w:rPr>
        <w:t>and left open. In implementations, i</w:t>
      </w:r>
      <w:r w:rsidR="000F1959" w:rsidRPr="00F264F0">
        <w:rPr>
          <w:lang w:val="en-US"/>
        </w:rPr>
        <w:t>t typically uses JSON format over WebSocket. (Figure 2)</w:t>
      </w:r>
    </w:p>
    <w:p w14:paraId="1A527494" w14:textId="68394C9B" w:rsidR="0014673D" w:rsidRPr="00F264F0" w:rsidRDefault="0014673D" w:rsidP="000F1959">
      <w:pPr>
        <w:rPr>
          <w:lang w:val="en-US"/>
        </w:rPr>
      </w:pPr>
    </w:p>
    <w:p w14:paraId="3F43EA66" w14:textId="77777777" w:rsidR="001873B8" w:rsidRPr="00F264F0" w:rsidRDefault="001873B8" w:rsidP="001873B8">
      <w:pPr>
        <w:keepNext/>
        <w:jc w:val="center"/>
      </w:pPr>
      <w:r w:rsidRPr="00F264F0">
        <w:rPr>
          <w:noProof/>
          <w:lang w:val="en-US"/>
        </w:rPr>
        <w:drawing>
          <wp:inline distT="0" distB="0" distL="0" distR="0" wp14:anchorId="397A8BCD" wp14:editId="636A1F5A">
            <wp:extent cx="3716030" cy="928048"/>
            <wp:effectExtent l="0" t="0" r="0" b="571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569" cy="93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78359" w14:textId="0698AD30" w:rsidR="0014673D" w:rsidRPr="00F264F0" w:rsidRDefault="001873B8" w:rsidP="001873B8">
      <w:pPr>
        <w:pStyle w:val="a9"/>
        <w:jc w:val="center"/>
        <w:rPr>
          <w:lang w:val="en-US"/>
        </w:rPr>
      </w:pPr>
      <w:r w:rsidRPr="00F264F0">
        <w:t xml:space="preserve">Figure </w:t>
      </w:r>
      <w:r w:rsidRPr="00F264F0">
        <w:fldChar w:fldCharType="begin"/>
      </w:r>
      <w:r w:rsidRPr="00F264F0">
        <w:instrText xml:space="preserve"> SEQ Figure \* ARABIC </w:instrText>
      </w:r>
      <w:r w:rsidRPr="00F264F0">
        <w:fldChar w:fldCharType="separate"/>
      </w:r>
      <w:r w:rsidR="00935AEE" w:rsidRPr="00F264F0">
        <w:rPr>
          <w:noProof/>
        </w:rPr>
        <w:t>2</w:t>
      </w:r>
      <w:r w:rsidRPr="00F264F0">
        <w:fldChar w:fldCharType="end"/>
      </w:r>
      <w:r w:rsidR="0004385B">
        <w:t>:</w:t>
      </w:r>
      <w:r w:rsidRPr="00F264F0">
        <w:rPr>
          <w:noProof/>
        </w:rPr>
        <w:t xml:space="preserve"> WebRTC </w:t>
      </w:r>
      <w:r w:rsidR="002A0331" w:rsidRPr="00F264F0">
        <w:rPr>
          <w:noProof/>
        </w:rPr>
        <w:t xml:space="preserve">typical </w:t>
      </w:r>
      <w:r w:rsidRPr="00F264F0">
        <w:rPr>
          <w:noProof/>
        </w:rPr>
        <w:t>protocol stack for C-Plane</w:t>
      </w:r>
      <w:r w:rsidR="00490243">
        <w:rPr>
          <w:noProof/>
        </w:rPr>
        <w:t xml:space="preserve"> (drawn for this contribution)</w:t>
      </w:r>
    </w:p>
    <w:p w14:paraId="5D382B8C" w14:textId="77777777" w:rsidR="001873B8" w:rsidRPr="00F264F0" w:rsidRDefault="001873B8" w:rsidP="001873B8">
      <w:pPr>
        <w:jc w:val="center"/>
        <w:rPr>
          <w:lang w:val="en-US"/>
        </w:rPr>
      </w:pPr>
    </w:p>
    <w:p w14:paraId="731D2DDD" w14:textId="615334AB" w:rsidR="000F1959" w:rsidRPr="00F264F0" w:rsidRDefault="000F1959" w:rsidP="000F1959">
      <w:pPr>
        <w:rPr>
          <w:lang w:val="en-US"/>
        </w:rPr>
      </w:pPr>
      <w:r w:rsidRPr="00F264F0">
        <w:rPr>
          <w:lang w:val="en-US"/>
        </w:rPr>
        <w:t>The U-Plane signals for WebRTC are specified, and there are two methods for deployment: using RTP format or data channel mechanism [</w:t>
      </w:r>
      <w:r w:rsidR="00480E41">
        <w:rPr>
          <w:lang w:val="en-US"/>
        </w:rPr>
        <w:t>2</w:t>
      </w:r>
      <w:r w:rsidRPr="00F264F0">
        <w:rPr>
          <w:lang w:val="en-US"/>
        </w:rPr>
        <w:t>]. (Figure 3).</w:t>
      </w:r>
    </w:p>
    <w:p w14:paraId="73378918" w14:textId="0E50D7DF" w:rsidR="009F1D76" w:rsidRDefault="009F1D76" w:rsidP="008B04CC">
      <w:pPr>
        <w:keepNext/>
      </w:pPr>
    </w:p>
    <w:p w14:paraId="24E39994" w14:textId="08C262E8" w:rsidR="00981E63" w:rsidRPr="00F264F0" w:rsidRDefault="00622E89" w:rsidP="008B04CC">
      <w:pPr>
        <w:keepNext/>
        <w:jc w:val="center"/>
      </w:pPr>
      <w:r>
        <w:rPr>
          <w:noProof/>
        </w:rPr>
        <w:drawing>
          <wp:inline distT="0" distB="0" distL="0" distR="0" wp14:anchorId="1F00979F" wp14:editId="213A032E">
            <wp:extent cx="6155044" cy="1263650"/>
            <wp:effectExtent l="0" t="0" r="0" b="0"/>
            <wp:docPr id="53" name="図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212" cy="1276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C1AA9" w14:textId="64E493A7" w:rsidR="00D176D5" w:rsidRPr="00F264F0" w:rsidRDefault="009F1D76" w:rsidP="007E3331">
      <w:pPr>
        <w:pStyle w:val="a9"/>
        <w:jc w:val="center"/>
        <w:rPr>
          <w:lang w:val="en-US"/>
        </w:rPr>
      </w:pPr>
      <w:r w:rsidRPr="00F264F0">
        <w:t xml:space="preserve">Figure </w:t>
      </w:r>
      <w:r w:rsidRPr="00F264F0">
        <w:fldChar w:fldCharType="begin"/>
      </w:r>
      <w:r w:rsidRPr="00F264F0">
        <w:instrText xml:space="preserve"> SEQ Figure \* ARABIC </w:instrText>
      </w:r>
      <w:r w:rsidRPr="00F264F0">
        <w:fldChar w:fldCharType="separate"/>
      </w:r>
      <w:r w:rsidR="00935AEE" w:rsidRPr="00F264F0">
        <w:rPr>
          <w:noProof/>
        </w:rPr>
        <w:t>3</w:t>
      </w:r>
      <w:r w:rsidRPr="00F264F0">
        <w:fldChar w:fldCharType="end"/>
      </w:r>
      <w:r w:rsidR="0004385B">
        <w:t>:</w:t>
      </w:r>
      <w:r w:rsidRPr="00F264F0">
        <w:rPr>
          <w:noProof/>
        </w:rPr>
        <w:t xml:space="preserve"> WebRTC protocol stack for U-Plane</w:t>
      </w:r>
      <w:r w:rsidR="00490243">
        <w:rPr>
          <w:noProof/>
        </w:rPr>
        <w:t xml:space="preserve"> (drawn for this contribution)</w:t>
      </w:r>
    </w:p>
    <w:p w14:paraId="2216B98F" w14:textId="77777777" w:rsidR="00D176D5" w:rsidRPr="00F264F0" w:rsidRDefault="00D176D5" w:rsidP="000F1959">
      <w:pPr>
        <w:rPr>
          <w:lang w:val="en-US"/>
        </w:rPr>
      </w:pPr>
    </w:p>
    <w:p w14:paraId="579E48DA" w14:textId="77777777" w:rsidR="00F30312" w:rsidRPr="00F264F0" w:rsidRDefault="00F30312" w:rsidP="00F30312">
      <w:pPr>
        <w:rPr>
          <w:b/>
          <w:bCs/>
          <w:lang w:val="en-US"/>
        </w:rPr>
      </w:pPr>
      <w:r w:rsidRPr="00F264F0">
        <w:rPr>
          <w:b/>
          <w:bCs/>
          <w:lang w:val="en-US"/>
        </w:rPr>
        <w:t>Session management</w:t>
      </w:r>
    </w:p>
    <w:p w14:paraId="3EF7A683" w14:textId="50185E8F" w:rsidR="00401437" w:rsidRPr="00611C04" w:rsidRDefault="00401437" w:rsidP="00F30312">
      <w:pPr>
        <w:rPr>
          <w:i/>
          <w:iCs/>
          <w:lang w:val="en-US" w:eastAsia="ja-JP"/>
        </w:rPr>
      </w:pPr>
      <w:r w:rsidRPr="00611C04">
        <w:rPr>
          <w:rFonts w:hint="eastAsia"/>
          <w:i/>
          <w:iCs/>
          <w:lang w:val="en-US" w:eastAsia="ja-JP"/>
        </w:rPr>
        <w:t>R</w:t>
      </w:r>
      <w:r w:rsidRPr="00611C04">
        <w:rPr>
          <w:i/>
          <w:iCs/>
          <w:lang w:val="en-US" w:eastAsia="ja-JP"/>
        </w:rPr>
        <w:t>efer to Clause 4. Peer-to-peer connections in [</w:t>
      </w:r>
      <w:r w:rsidR="00533A8B">
        <w:rPr>
          <w:i/>
          <w:iCs/>
          <w:lang w:val="en-US" w:eastAsia="ja-JP"/>
        </w:rPr>
        <w:t>3</w:t>
      </w:r>
      <w:r w:rsidRPr="00611C04">
        <w:rPr>
          <w:i/>
          <w:iCs/>
          <w:lang w:val="en-US" w:eastAsia="ja-JP"/>
        </w:rPr>
        <w:t>].</w:t>
      </w:r>
    </w:p>
    <w:p w14:paraId="62BBD1D5" w14:textId="558732EB" w:rsidR="001E7185" w:rsidRDefault="00F3447B" w:rsidP="00F30312">
      <w:pPr>
        <w:rPr>
          <w:lang w:val="en-US"/>
        </w:rPr>
      </w:pPr>
      <w:proofErr w:type="spellStart"/>
      <w:r w:rsidRPr="00F3447B">
        <w:rPr>
          <w:lang w:val="en-US"/>
        </w:rPr>
        <w:lastRenderedPageBreak/>
        <w:t>RTCPeerConnection</w:t>
      </w:r>
      <w:proofErr w:type="spellEnd"/>
      <w:r w:rsidRPr="00F3447B">
        <w:rPr>
          <w:lang w:val="en-US"/>
        </w:rPr>
        <w:t xml:space="preserve"> interface defined in W3C WebRTC 1.0 [</w:t>
      </w:r>
      <w:r w:rsidR="00533A8B">
        <w:rPr>
          <w:lang w:val="en-US"/>
        </w:rPr>
        <w:t>3</w:t>
      </w:r>
      <w:r w:rsidRPr="00F3447B">
        <w:rPr>
          <w:lang w:val="en-US"/>
        </w:rPr>
        <w:t xml:space="preserve">] provides the functionality for establishing a peer-to-peer connection (i.e., U-Plane path) between WebRTC browsers, to JavaScript application (It can be used by the endpoint which implements the required protocols). </w:t>
      </w:r>
      <w:proofErr w:type="spellStart"/>
      <w:r w:rsidRPr="00F3447B">
        <w:rPr>
          <w:lang w:val="en-US"/>
        </w:rPr>
        <w:t>RTCPeerConnection</w:t>
      </w:r>
      <w:proofErr w:type="spellEnd"/>
      <w:r w:rsidRPr="00F3447B">
        <w:rPr>
          <w:lang w:val="en-US"/>
        </w:rPr>
        <w:t xml:space="preserve"> interface creates an </w:t>
      </w:r>
      <w:proofErr w:type="spellStart"/>
      <w:r w:rsidRPr="00F3447B">
        <w:rPr>
          <w:lang w:val="en-US"/>
        </w:rPr>
        <w:t>RTCPeerConnection</w:t>
      </w:r>
      <w:proofErr w:type="spellEnd"/>
      <w:r w:rsidRPr="00F3447B">
        <w:rPr>
          <w:lang w:val="en-US"/>
        </w:rPr>
        <w:t xml:space="preserve"> object which has a </w:t>
      </w:r>
      <w:proofErr w:type="spellStart"/>
      <w:r w:rsidRPr="00F3447B">
        <w:rPr>
          <w:lang w:val="en-US"/>
        </w:rPr>
        <w:t>signalling</w:t>
      </w:r>
      <w:proofErr w:type="spellEnd"/>
      <w:r w:rsidRPr="00F3447B">
        <w:rPr>
          <w:lang w:val="en-US"/>
        </w:rPr>
        <w:t xml:space="preserve"> state (including SDP negotiation information), a connection state, an ICE gathering state, and ICE connection state. </w:t>
      </w:r>
    </w:p>
    <w:p w14:paraId="6E5DAEFB" w14:textId="7A34FB3D" w:rsidR="00F30312" w:rsidRPr="00F264F0" w:rsidRDefault="00965EF0" w:rsidP="00F30312">
      <w:pPr>
        <w:rPr>
          <w:lang w:val="en-US"/>
        </w:rPr>
      </w:pPr>
      <w:r>
        <w:rPr>
          <w:lang w:val="en-US"/>
        </w:rPr>
        <w:t>The JavaScript application can use t</w:t>
      </w:r>
      <w:r w:rsidR="00F3447B" w:rsidRPr="00F3447B">
        <w:rPr>
          <w:lang w:val="en-US"/>
        </w:rPr>
        <w:t xml:space="preserve">he </w:t>
      </w:r>
      <w:proofErr w:type="spellStart"/>
      <w:r w:rsidR="00F3447B" w:rsidRPr="00F3447B">
        <w:rPr>
          <w:lang w:val="en-US"/>
        </w:rPr>
        <w:t>RTCPeerConnection</w:t>
      </w:r>
      <w:proofErr w:type="spellEnd"/>
      <w:r w:rsidR="00F3447B" w:rsidRPr="00F3447B">
        <w:rPr>
          <w:lang w:val="en-US"/>
        </w:rPr>
        <w:t xml:space="preserve"> object for management of U-plane connections with </w:t>
      </w:r>
      <w:r w:rsidR="0025182F">
        <w:rPr>
          <w:lang w:val="en-US"/>
        </w:rPr>
        <w:t xml:space="preserve">a </w:t>
      </w:r>
      <w:r w:rsidR="00F3447B" w:rsidRPr="00F3447B">
        <w:rPr>
          <w:lang w:val="en-US"/>
        </w:rPr>
        <w:t>remote peer</w:t>
      </w:r>
      <w:r w:rsidR="00C87B52">
        <w:rPr>
          <w:lang w:val="en-US"/>
        </w:rPr>
        <w:t xml:space="preserve"> application</w:t>
      </w:r>
      <w:r w:rsidR="00F3447B" w:rsidRPr="00F3447B">
        <w:rPr>
          <w:lang w:val="en-US"/>
        </w:rPr>
        <w:t xml:space="preserve">. For example, the JavaScript application uses </w:t>
      </w:r>
      <w:proofErr w:type="spellStart"/>
      <w:r w:rsidR="00F3447B" w:rsidRPr="00F3447B">
        <w:rPr>
          <w:lang w:val="en-US"/>
        </w:rPr>
        <w:t>RTCPeerConnection</w:t>
      </w:r>
      <w:proofErr w:type="spellEnd"/>
      <w:r w:rsidR="00F3447B" w:rsidRPr="00F3447B">
        <w:rPr>
          <w:lang w:val="en-US"/>
        </w:rPr>
        <w:t xml:space="preserve"> interface to retrieve the </w:t>
      </w:r>
      <w:r w:rsidR="0004385B">
        <w:rPr>
          <w:lang w:val="en-US"/>
        </w:rPr>
        <w:t xml:space="preserve">local </w:t>
      </w:r>
      <w:r w:rsidR="002B063A">
        <w:rPr>
          <w:lang w:val="en-US"/>
        </w:rPr>
        <w:t xml:space="preserve">state </w:t>
      </w:r>
      <w:r w:rsidR="00F3447B" w:rsidRPr="00F3447B">
        <w:rPr>
          <w:lang w:val="en-US"/>
        </w:rPr>
        <w:t xml:space="preserve">information </w:t>
      </w:r>
      <w:r w:rsidR="004802D5">
        <w:rPr>
          <w:lang w:val="en-US"/>
        </w:rPr>
        <w:t>from the object</w:t>
      </w:r>
      <w:r w:rsidR="001C7ED5">
        <w:rPr>
          <w:lang w:val="en-US"/>
        </w:rPr>
        <w:t>. The application use</w:t>
      </w:r>
      <w:r w:rsidR="0004385B">
        <w:rPr>
          <w:lang w:val="en-US"/>
        </w:rPr>
        <w:t>s</w:t>
      </w:r>
      <w:r w:rsidR="001C7ED5">
        <w:rPr>
          <w:lang w:val="en-US"/>
        </w:rPr>
        <w:t xml:space="preserve"> the information </w:t>
      </w:r>
      <w:r w:rsidR="00F3447B" w:rsidRPr="00F3447B">
        <w:rPr>
          <w:lang w:val="en-US"/>
        </w:rPr>
        <w:t xml:space="preserve">for creating </w:t>
      </w:r>
      <w:r w:rsidR="008F593C">
        <w:rPr>
          <w:lang w:val="en-US"/>
        </w:rPr>
        <w:t xml:space="preserve">an </w:t>
      </w:r>
      <w:r w:rsidR="00F3447B" w:rsidRPr="00F3447B">
        <w:rPr>
          <w:lang w:val="en-US"/>
        </w:rPr>
        <w:t>SDP offer</w:t>
      </w:r>
      <w:r w:rsidR="00AD6AE2">
        <w:rPr>
          <w:lang w:val="en-US"/>
        </w:rPr>
        <w:t>.</w:t>
      </w:r>
      <w:r w:rsidR="007C2CED">
        <w:rPr>
          <w:lang w:val="en-US"/>
        </w:rPr>
        <w:t xml:space="preserve"> </w:t>
      </w:r>
      <w:r w:rsidR="00077515">
        <w:rPr>
          <w:lang w:val="en-US"/>
        </w:rPr>
        <w:t xml:space="preserve">Via the interface, </w:t>
      </w:r>
      <w:r w:rsidR="008F593C">
        <w:rPr>
          <w:lang w:val="en-US"/>
        </w:rPr>
        <w:t xml:space="preserve">the </w:t>
      </w:r>
      <w:r w:rsidR="007C2CED">
        <w:rPr>
          <w:lang w:val="en-US"/>
        </w:rPr>
        <w:t>JavaScript application se</w:t>
      </w:r>
      <w:r w:rsidR="004C60CA">
        <w:rPr>
          <w:lang w:val="en-US"/>
        </w:rPr>
        <w:t>t</w:t>
      </w:r>
      <w:r w:rsidR="008F593C">
        <w:rPr>
          <w:lang w:val="en-US"/>
        </w:rPr>
        <w:t>s</w:t>
      </w:r>
      <w:r w:rsidR="00F3447B" w:rsidRPr="00F3447B">
        <w:rPr>
          <w:lang w:val="en-US"/>
        </w:rPr>
        <w:t xml:space="preserve"> </w:t>
      </w:r>
      <w:r w:rsidR="003E609C">
        <w:rPr>
          <w:lang w:val="en-US"/>
        </w:rPr>
        <w:t xml:space="preserve">into the object </w:t>
      </w:r>
      <w:r w:rsidR="00F3447B" w:rsidRPr="00F3447B">
        <w:rPr>
          <w:lang w:val="en-US"/>
        </w:rPr>
        <w:t>the remote peer’s U-plane connection information (e.g., IP address, port number, codec information, NAPT interception) as the result of SDP negotiation.</w:t>
      </w:r>
    </w:p>
    <w:p w14:paraId="1B0EC095" w14:textId="77777777" w:rsidR="00F30312" w:rsidRPr="00F264F0" w:rsidRDefault="00F30312" w:rsidP="00F30312">
      <w:pPr>
        <w:rPr>
          <w:lang w:val="en-US" w:eastAsia="ja-JP"/>
        </w:rPr>
      </w:pPr>
    </w:p>
    <w:p w14:paraId="1FFECF1A" w14:textId="77777777" w:rsidR="00F30312" w:rsidRPr="00F264F0" w:rsidRDefault="00F30312" w:rsidP="00F30312">
      <w:pPr>
        <w:rPr>
          <w:b/>
          <w:bCs/>
          <w:lang w:val="en-US"/>
        </w:rPr>
      </w:pPr>
      <w:r w:rsidRPr="00F264F0">
        <w:rPr>
          <w:b/>
          <w:bCs/>
          <w:lang w:val="en-US"/>
        </w:rPr>
        <w:t>Media stream management/processing at the UE</w:t>
      </w:r>
    </w:p>
    <w:p w14:paraId="6982402E" w14:textId="7BA257EB" w:rsidR="00CD1A65" w:rsidRPr="00611C04" w:rsidRDefault="00CD1A65" w:rsidP="00F30312">
      <w:pPr>
        <w:rPr>
          <w:i/>
          <w:iCs/>
          <w:lang w:val="en-US" w:eastAsia="ja-JP"/>
        </w:rPr>
      </w:pPr>
      <w:r w:rsidRPr="00611C04">
        <w:rPr>
          <w:rFonts w:hint="eastAsia"/>
          <w:i/>
          <w:iCs/>
          <w:lang w:val="en-US" w:eastAsia="ja-JP"/>
        </w:rPr>
        <w:t>R</w:t>
      </w:r>
      <w:r w:rsidRPr="00611C04">
        <w:rPr>
          <w:i/>
          <w:iCs/>
          <w:lang w:val="en-US" w:eastAsia="ja-JP"/>
        </w:rPr>
        <w:t xml:space="preserve">efer to Clause 4. </w:t>
      </w:r>
      <w:proofErr w:type="spellStart"/>
      <w:r w:rsidRPr="00611C04">
        <w:rPr>
          <w:i/>
          <w:iCs/>
          <w:lang w:val="en-US" w:eastAsia="ja-JP"/>
        </w:rPr>
        <w:t>MediaStream</w:t>
      </w:r>
      <w:proofErr w:type="spellEnd"/>
      <w:r w:rsidRPr="00611C04">
        <w:rPr>
          <w:i/>
          <w:iCs/>
          <w:lang w:val="en-US" w:eastAsia="ja-JP"/>
        </w:rPr>
        <w:t xml:space="preserve"> API in [</w:t>
      </w:r>
      <w:r w:rsidR="00533A8B">
        <w:rPr>
          <w:i/>
          <w:iCs/>
          <w:lang w:val="en-US" w:eastAsia="ja-JP"/>
        </w:rPr>
        <w:t>4</w:t>
      </w:r>
      <w:r w:rsidRPr="00611C04">
        <w:rPr>
          <w:i/>
          <w:iCs/>
          <w:lang w:val="en-US" w:eastAsia="ja-JP"/>
        </w:rPr>
        <w:t>].</w:t>
      </w:r>
    </w:p>
    <w:p w14:paraId="0D5BCA0D" w14:textId="1E13DDF7" w:rsidR="00F30312" w:rsidRPr="00F264F0" w:rsidRDefault="00F30312" w:rsidP="00F30312">
      <w:pPr>
        <w:rPr>
          <w:lang w:val="en-US"/>
        </w:rPr>
      </w:pPr>
      <w:r w:rsidRPr="00F264F0">
        <w:rPr>
          <w:lang w:val="en-US"/>
        </w:rPr>
        <w:t>Media stream management/processing functionalities provided by browser</w:t>
      </w:r>
      <w:r w:rsidR="00C7183B">
        <w:rPr>
          <w:lang w:val="en-US"/>
        </w:rPr>
        <w:t>s</w:t>
      </w:r>
      <w:r w:rsidRPr="00F264F0">
        <w:rPr>
          <w:lang w:val="en-US"/>
        </w:rPr>
        <w:t xml:space="preserve"> are defined by W3C Media Capture and Streams specification [</w:t>
      </w:r>
      <w:r w:rsidR="00533A8B">
        <w:rPr>
          <w:lang w:val="en-US"/>
        </w:rPr>
        <w:t>4</w:t>
      </w:r>
      <w:r w:rsidRPr="00F264F0">
        <w:rPr>
          <w:lang w:val="en-US"/>
        </w:rPr>
        <w:t xml:space="preserve">] as </w:t>
      </w:r>
      <w:proofErr w:type="spellStart"/>
      <w:r w:rsidRPr="00F264F0">
        <w:rPr>
          <w:lang w:val="en-US"/>
        </w:rPr>
        <w:t>MediaStream</w:t>
      </w:r>
      <w:proofErr w:type="spellEnd"/>
      <w:r w:rsidRPr="00F264F0">
        <w:rPr>
          <w:lang w:val="en-US"/>
        </w:rPr>
        <w:t xml:space="preserve"> API. </w:t>
      </w:r>
      <w:proofErr w:type="spellStart"/>
      <w:r w:rsidRPr="00F264F0">
        <w:rPr>
          <w:lang w:val="en-US"/>
        </w:rPr>
        <w:t>MediaStream</w:t>
      </w:r>
      <w:proofErr w:type="spellEnd"/>
      <w:r w:rsidRPr="00F264F0">
        <w:rPr>
          <w:lang w:val="en-US"/>
        </w:rPr>
        <w:t xml:space="preserve"> API has two main components for management of a </w:t>
      </w:r>
      <w:r w:rsidR="00DD0EA2" w:rsidRPr="00F264F0">
        <w:rPr>
          <w:lang w:val="en-US"/>
        </w:rPr>
        <w:t xml:space="preserve">media </w:t>
      </w:r>
      <w:r w:rsidRPr="00F264F0">
        <w:rPr>
          <w:lang w:val="en-US"/>
        </w:rPr>
        <w:t xml:space="preserve">stream track and a media stream. These are </w:t>
      </w:r>
      <w:proofErr w:type="spellStart"/>
      <w:r w:rsidRPr="00F264F0">
        <w:rPr>
          <w:lang w:val="en-US"/>
        </w:rPr>
        <w:t>MediaStreamTrack</w:t>
      </w:r>
      <w:proofErr w:type="spellEnd"/>
      <w:r w:rsidRPr="00F264F0">
        <w:rPr>
          <w:lang w:val="en-US"/>
        </w:rPr>
        <w:t xml:space="preserve"> and Media Stream interface.</w:t>
      </w:r>
    </w:p>
    <w:p w14:paraId="156311A4" w14:textId="70426E0C" w:rsidR="00F30312" w:rsidRPr="00F264F0" w:rsidRDefault="00F30312" w:rsidP="00F30312">
      <w:pPr>
        <w:rPr>
          <w:lang w:val="en-US"/>
        </w:rPr>
      </w:pPr>
      <w:proofErr w:type="spellStart"/>
      <w:r w:rsidRPr="00F264F0">
        <w:rPr>
          <w:lang w:val="en-US"/>
        </w:rPr>
        <w:t>MediaStreamTrack</w:t>
      </w:r>
      <w:proofErr w:type="spellEnd"/>
      <w:r w:rsidRPr="00F264F0">
        <w:rPr>
          <w:lang w:val="en-US"/>
        </w:rPr>
        <w:t xml:space="preserve"> object represents media of a single type that originates from one media source (i.e., audio track from microphone or video track from camera). The </w:t>
      </w:r>
      <w:proofErr w:type="spellStart"/>
      <w:r w:rsidRPr="00F264F0">
        <w:rPr>
          <w:lang w:val="en-US"/>
        </w:rPr>
        <w:t>MediaStreamTrack</w:t>
      </w:r>
      <w:proofErr w:type="spellEnd"/>
      <w:r w:rsidRPr="00F264F0">
        <w:rPr>
          <w:lang w:val="en-US"/>
        </w:rPr>
        <w:t xml:space="preserve"> which sent to / received from remote peer is linked to </w:t>
      </w:r>
      <w:proofErr w:type="spellStart"/>
      <w:r w:rsidRPr="00F264F0">
        <w:rPr>
          <w:lang w:val="en-US"/>
        </w:rPr>
        <w:t>RTCPeerConnection</w:t>
      </w:r>
      <w:proofErr w:type="spellEnd"/>
      <w:r w:rsidRPr="00F264F0">
        <w:rPr>
          <w:lang w:val="en-US"/>
        </w:rPr>
        <w:t xml:space="preserve"> object.</w:t>
      </w:r>
    </w:p>
    <w:p w14:paraId="14A88DE8" w14:textId="4BCFE9E7" w:rsidR="00F30312" w:rsidRDefault="00F30312" w:rsidP="00F30312">
      <w:pPr>
        <w:rPr>
          <w:lang w:val="en-US"/>
        </w:rPr>
      </w:pPr>
      <w:proofErr w:type="spellStart"/>
      <w:r w:rsidRPr="00F264F0">
        <w:rPr>
          <w:lang w:val="en-US"/>
        </w:rPr>
        <w:t>MediaStream</w:t>
      </w:r>
      <w:proofErr w:type="spellEnd"/>
      <w:r w:rsidRPr="00F264F0">
        <w:rPr>
          <w:lang w:val="en-US"/>
        </w:rPr>
        <w:t xml:space="preserve"> object is used to group several </w:t>
      </w:r>
      <w:proofErr w:type="spellStart"/>
      <w:r w:rsidRPr="00F264F0">
        <w:rPr>
          <w:lang w:val="en-US"/>
        </w:rPr>
        <w:t>MediaStreamTrack</w:t>
      </w:r>
      <w:proofErr w:type="spellEnd"/>
      <w:r w:rsidRPr="00F264F0">
        <w:rPr>
          <w:lang w:val="en-US"/>
        </w:rPr>
        <w:t xml:space="preserve"> objects as a media stream. All media tracks in a Media Stream object are intended to be synchronized when these are render</w:t>
      </w:r>
      <w:r w:rsidR="00211A9F" w:rsidRPr="00F264F0">
        <w:rPr>
          <w:lang w:val="en-US"/>
        </w:rPr>
        <w:t>e</w:t>
      </w:r>
      <w:r w:rsidRPr="00F264F0">
        <w:rPr>
          <w:lang w:val="en-US"/>
        </w:rPr>
        <w:t>d.</w:t>
      </w:r>
    </w:p>
    <w:p w14:paraId="024D332A" w14:textId="686FCAD0" w:rsidR="00B16A98" w:rsidRPr="00F264F0" w:rsidRDefault="00B16A98" w:rsidP="00F30312">
      <w:pPr>
        <w:rPr>
          <w:lang w:val="en-US"/>
        </w:rPr>
      </w:pPr>
      <w:proofErr w:type="spellStart"/>
      <w:r w:rsidRPr="00B16A98">
        <w:rPr>
          <w:lang w:val="en-US"/>
        </w:rPr>
        <w:t>MediaStream</w:t>
      </w:r>
      <w:proofErr w:type="spellEnd"/>
      <w:r w:rsidRPr="00B16A98">
        <w:rPr>
          <w:lang w:val="en-US"/>
        </w:rPr>
        <w:t xml:space="preserve"> API also provides echo cancellation and noise suppression functionalities for audio track.</w:t>
      </w:r>
    </w:p>
    <w:p w14:paraId="2158C224" w14:textId="77777777" w:rsidR="00F30312" w:rsidRPr="00F264F0" w:rsidRDefault="00F30312" w:rsidP="00F30312">
      <w:pPr>
        <w:rPr>
          <w:lang w:val="en-US"/>
        </w:rPr>
      </w:pPr>
    </w:p>
    <w:p w14:paraId="651CB625" w14:textId="77777777" w:rsidR="00F30312" w:rsidRPr="00F264F0" w:rsidRDefault="00F30312" w:rsidP="00F30312">
      <w:pPr>
        <w:rPr>
          <w:b/>
          <w:bCs/>
          <w:lang w:val="en-US"/>
        </w:rPr>
      </w:pPr>
      <w:r w:rsidRPr="00F264F0">
        <w:rPr>
          <w:b/>
          <w:bCs/>
          <w:lang w:val="en-US"/>
        </w:rPr>
        <w:t>Media processing</w:t>
      </w:r>
    </w:p>
    <w:p w14:paraId="3D2FD401" w14:textId="5B89B0D3" w:rsidR="00401437" w:rsidRPr="00611C04" w:rsidRDefault="00401437" w:rsidP="00F30312">
      <w:pPr>
        <w:rPr>
          <w:i/>
          <w:iCs/>
          <w:lang w:val="en-US"/>
        </w:rPr>
      </w:pPr>
      <w:r w:rsidRPr="00611C04">
        <w:rPr>
          <w:i/>
          <w:iCs/>
          <w:lang w:val="en-US"/>
        </w:rPr>
        <w:t>Refer to Clause 5. RTP Media API in [</w:t>
      </w:r>
      <w:r w:rsidR="00EA6082">
        <w:rPr>
          <w:rFonts w:hint="eastAsia"/>
          <w:i/>
          <w:iCs/>
          <w:lang w:val="en-US" w:eastAsia="ja-JP"/>
        </w:rPr>
        <w:t>3</w:t>
      </w:r>
      <w:r w:rsidRPr="00611C04">
        <w:rPr>
          <w:i/>
          <w:iCs/>
          <w:lang w:val="en-US"/>
        </w:rPr>
        <w:t>].</w:t>
      </w:r>
    </w:p>
    <w:p w14:paraId="669F1A98" w14:textId="7EEE4DBD" w:rsidR="00F30312" w:rsidRPr="00F264F0" w:rsidRDefault="00084FB3" w:rsidP="00F30312">
      <w:pPr>
        <w:rPr>
          <w:lang w:val="en-US"/>
        </w:rPr>
      </w:pPr>
      <w:r w:rsidRPr="00F264F0">
        <w:rPr>
          <w:lang w:val="en-US"/>
        </w:rPr>
        <w:t>WebRTC API</w:t>
      </w:r>
      <w:r w:rsidR="00584E30" w:rsidRPr="00F264F0">
        <w:rPr>
          <w:lang w:val="en-US"/>
        </w:rPr>
        <w:t>s</w:t>
      </w:r>
      <w:r w:rsidRPr="00F264F0">
        <w:rPr>
          <w:lang w:val="en-US"/>
        </w:rPr>
        <w:t xml:space="preserve"> </w:t>
      </w:r>
      <w:r w:rsidR="00FE68C4" w:rsidRPr="00F264F0">
        <w:rPr>
          <w:lang w:val="en-US"/>
        </w:rPr>
        <w:t xml:space="preserve">(RTP Media API) </w:t>
      </w:r>
      <w:r w:rsidR="00F30312" w:rsidRPr="00F264F0">
        <w:rPr>
          <w:lang w:val="en-US"/>
        </w:rPr>
        <w:t>defined in W3C WebRTC 1.0 [</w:t>
      </w:r>
      <w:r w:rsidR="00533A8B">
        <w:rPr>
          <w:lang w:val="en-US"/>
        </w:rPr>
        <w:t>3</w:t>
      </w:r>
      <w:r w:rsidR="00F30312" w:rsidRPr="00F264F0">
        <w:rPr>
          <w:lang w:val="en-US"/>
        </w:rPr>
        <w:t xml:space="preserve">] provide browser-based media processing functionality for the JavaScript application. The actual encoding and transmission of </w:t>
      </w:r>
      <w:proofErr w:type="spellStart"/>
      <w:r w:rsidR="00F30312" w:rsidRPr="00F264F0">
        <w:rPr>
          <w:lang w:val="en-US"/>
        </w:rPr>
        <w:t>MediaStreamTracks</w:t>
      </w:r>
      <w:proofErr w:type="spellEnd"/>
      <w:r w:rsidR="00F30312" w:rsidRPr="00F264F0">
        <w:rPr>
          <w:lang w:val="en-US"/>
        </w:rPr>
        <w:t xml:space="preserve"> is managed through objects called </w:t>
      </w:r>
      <w:proofErr w:type="spellStart"/>
      <w:r w:rsidR="00F30312" w:rsidRPr="00F264F0">
        <w:rPr>
          <w:lang w:val="en-US"/>
        </w:rPr>
        <w:t>RTCRtpSenders</w:t>
      </w:r>
      <w:proofErr w:type="spellEnd"/>
      <w:r w:rsidR="00C7183B">
        <w:rPr>
          <w:lang w:val="en-US"/>
        </w:rPr>
        <w:t>. T</w:t>
      </w:r>
      <w:r w:rsidR="00F30312" w:rsidRPr="00F264F0">
        <w:rPr>
          <w:lang w:val="en-US"/>
        </w:rPr>
        <w:t xml:space="preserve">he reception and decoding of </w:t>
      </w:r>
      <w:proofErr w:type="spellStart"/>
      <w:r w:rsidR="00F30312" w:rsidRPr="00F264F0">
        <w:rPr>
          <w:lang w:val="en-US"/>
        </w:rPr>
        <w:t>MediaStreamTracks</w:t>
      </w:r>
      <w:proofErr w:type="spellEnd"/>
      <w:r w:rsidR="00F30312" w:rsidRPr="00F264F0">
        <w:rPr>
          <w:lang w:val="en-US"/>
        </w:rPr>
        <w:t xml:space="preserve"> is managed through objects called </w:t>
      </w:r>
      <w:proofErr w:type="spellStart"/>
      <w:r w:rsidR="00F30312" w:rsidRPr="00F264F0">
        <w:rPr>
          <w:lang w:val="en-US"/>
        </w:rPr>
        <w:t>RTCRtpReceivers</w:t>
      </w:r>
      <w:proofErr w:type="spellEnd"/>
      <w:r w:rsidR="00F30312" w:rsidRPr="00F264F0">
        <w:rPr>
          <w:lang w:val="en-US"/>
        </w:rPr>
        <w:t xml:space="preserve">. The codec which expected to be used between peers is set to the </w:t>
      </w:r>
      <w:proofErr w:type="spellStart"/>
      <w:r w:rsidR="00F30312" w:rsidRPr="00F264F0">
        <w:rPr>
          <w:lang w:val="en-US"/>
        </w:rPr>
        <w:t>RTCRtpSender</w:t>
      </w:r>
      <w:proofErr w:type="spellEnd"/>
      <w:r w:rsidR="00F30312" w:rsidRPr="00F264F0">
        <w:rPr>
          <w:lang w:val="en-US"/>
        </w:rPr>
        <w:t xml:space="preserve"> and </w:t>
      </w:r>
      <w:proofErr w:type="spellStart"/>
      <w:r w:rsidR="00F30312" w:rsidRPr="00F264F0">
        <w:rPr>
          <w:lang w:val="en-US"/>
        </w:rPr>
        <w:t>RTCRtpReceiver</w:t>
      </w:r>
      <w:proofErr w:type="spellEnd"/>
      <w:r w:rsidR="00F30312" w:rsidRPr="00F264F0">
        <w:rPr>
          <w:lang w:val="en-US"/>
        </w:rPr>
        <w:t xml:space="preserve"> with the settings from the result of </w:t>
      </w:r>
      <w:proofErr w:type="spellStart"/>
      <w:r w:rsidR="00F30312" w:rsidRPr="00F264F0">
        <w:rPr>
          <w:lang w:val="en-US"/>
        </w:rPr>
        <w:t>signalling</w:t>
      </w:r>
      <w:proofErr w:type="spellEnd"/>
      <w:r w:rsidR="00F30312" w:rsidRPr="00F264F0">
        <w:rPr>
          <w:lang w:val="en-US"/>
        </w:rPr>
        <w:t xml:space="preserve"> (e.g., SDP negotiation).</w:t>
      </w:r>
    </w:p>
    <w:p w14:paraId="41757DC9" w14:textId="6BA8AB9F" w:rsidR="000F1959" w:rsidRDefault="000F1959" w:rsidP="002D22AF">
      <w:pPr>
        <w:rPr>
          <w:lang w:val="en-US"/>
        </w:rPr>
      </w:pPr>
    </w:p>
    <w:p w14:paraId="600307EE" w14:textId="79D4B35F" w:rsidR="00092796" w:rsidRDefault="00092796" w:rsidP="002D22AF">
      <w:pPr>
        <w:rPr>
          <w:b/>
          <w:bCs/>
          <w:lang w:val="en-US" w:eastAsia="ja-JP"/>
        </w:rPr>
      </w:pPr>
      <w:r w:rsidRPr="00611C04">
        <w:rPr>
          <w:b/>
          <w:bCs/>
          <w:lang w:val="en-US" w:eastAsia="ja-JP"/>
        </w:rPr>
        <w:t>Overall picture</w:t>
      </w:r>
    </w:p>
    <w:p w14:paraId="1D8784C4" w14:textId="235A2FBE" w:rsidR="0010216E" w:rsidRPr="00F264F0" w:rsidRDefault="0010216E" w:rsidP="0010216E">
      <w:r w:rsidRPr="00F264F0">
        <w:lastRenderedPageBreak/>
        <w:t>The main functions of WebRTC model for audio/video are implemented in the web browser.</w:t>
      </w:r>
      <w:r w:rsidR="0004385B">
        <w:t xml:space="preserve"> They include follows:</w:t>
      </w:r>
    </w:p>
    <w:p w14:paraId="72FD0C72" w14:textId="71A4B9F5" w:rsidR="0010216E" w:rsidRPr="00F264F0" w:rsidRDefault="0010216E" w:rsidP="0010216E">
      <w:pPr>
        <w:numPr>
          <w:ilvl w:val="0"/>
          <w:numId w:val="1"/>
        </w:numPr>
      </w:pPr>
      <w:r w:rsidRPr="00F264F0">
        <w:t>Media encoding/decoding</w:t>
      </w:r>
      <w:r w:rsidR="0004385B">
        <w:t>,</w:t>
      </w:r>
    </w:p>
    <w:p w14:paraId="70D368EC" w14:textId="605836DD" w:rsidR="0010216E" w:rsidRDefault="0010216E" w:rsidP="0010216E">
      <w:pPr>
        <w:numPr>
          <w:ilvl w:val="0"/>
          <w:numId w:val="1"/>
        </w:numPr>
      </w:pPr>
      <w:r w:rsidRPr="00F264F0">
        <w:t>Audio video synchronization</w:t>
      </w:r>
      <w:r w:rsidR="0004385B">
        <w:t>,</w:t>
      </w:r>
    </w:p>
    <w:p w14:paraId="41C1C02B" w14:textId="1A2BEE9F" w:rsidR="00E932CA" w:rsidRPr="0010628A" w:rsidRDefault="00E932CA" w:rsidP="00E932CA">
      <w:pPr>
        <w:numPr>
          <w:ilvl w:val="0"/>
          <w:numId w:val="1"/>
        </w:numPr>
        <w:rPr>
          <w:b/>
          <w:bCs/>
          <w:lang w:val="en-US" w:eastAsia="ja-JP"/>
        </w:rPr>
      </w:pPr>
      <w:r>
        <w:t>E</w:t>
      </w:r>
      <w:r w:rsidRPr="00393F72">
        <w:t>cho</w:t>
      </w:r>
      <w:r>
        <w:t xml:space="preserve"> c</w:t>
      </w:r>
      <w:r w:rsidRPr="00393F72">
        <w:t>ancellation</w:t>
      </w:r>
      <w:r w:rsidR="0010628A">
        <w:t>, and</w:t>
      </w:r>
    </w:p>
    <w:p w14:paraId="6D6172F3" w14:textId="5E1E8C93" w:rsidR="0010628A" w:rsidRPr="0010628A" w:rsidRDefault="0010628A" w:rsidP="00E932CA">
      <w:pPr>
        <w:numPr>
          <w:ilvl w:val="0"/>
          <w:numId w:val="1"/>
        </w:numPr>
        <w:rPr>
          <w:lang w:val="en-US" w:eastAsia="ja-JP"/>
        </w:rPr>
      </w:pPr>
      <w:r>
        <w:rPr>
          <w:rFonts w:hint="eastAsia"/>
          <w:lang w:val="en-US" w:eastAsia="ja-JP"/>
        </w:rPr>
        <w:t>N</w:t>
      </w:r>
      <w:r w:rsidRPr="0010628A">
        <w:rPr>
          <w:lang w:val="en-US" w:eastAsia="ja-JP"/>
        </w:rPr>
        <w:t>oise suppression</w:t>
      </w:r>
      <w:r>
        <w:rPr>
          <w:lang w:val="en-US" w:eastAsia="ja-JP"/>
        </w:rPr>
        <w:t>.</w:t>
      </w:r>
    </w:p>
    <w:p w14:paraId="2BA63104" w14:textId="77777777" w:rsidR="00123C1A" w:rsidRPr="00611C04" w:rsidRDefault="00123C1A" w:rsidP="00EF091A">
      <w:pPr>
        <w:ind w:left="660"/>
        <w:rPr>
          <w:b/>
          <w:bCs/>
          <w:lang w:val="en-US" w:eastAsia="ja-JP"/>
        </w:rPr>
      </w:pPr>
    </w:p>
    <w:p w14:paraId="7DEE6869" w14:textId="31764A85" w:rsidR="00935AEE" w:rsidRPr="00F264F0" w:rsidRDefault="00A7265E" w:rsidP="00CC13E4">
      <w:pPr>
        <w:keepNext/>
        <w:jc w:val="center"/>
      </w:pPr>
      <w:r w:rsidRPr="00F264F0">
        <w:rPr>
          <w:noProof/>
        </w:rPr>
        <w:drawing>
          <wp:inline distT="0" distB="0" distL="0" distR="0" wp14:anchorId="743EC72B" wp14:editId="6653A1E2">
            <wp:extent cx="6151245" cy="4423410"/>
            <wp:effectExtent l="0" t="0" r="1905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245" cy="442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E1782" w14:textId="5D9741D4" w:rsidR="009C23A6" w:rsidRPr="00F264F0" w:rsidRDefault="00935AEE" w:rsidP="00CC13E4">
      <w:pPr>
        <w:pStyle w:val="a9"/>
        <w:jc w:val="center"/>
        <w:rPr>
          <w:lang w:val="en-US"/>
        </w:rPr>
      </w:pPr>
      <w:r w:rsidRPr="00F264F0">
        <w:t xml:space="preserve">Figure </w:t>
      </w:r>
      <w:r w:rsidRPr="00F264F0">
        <w:fldChar w:fldCharType="begin"/>
      </w:r>
      <w:r w:rsidRPr="00F264F0">
        <w:instrText xml:space="preserve"> SEQ Figure \* ARABIC </w:instrText>
      </w:r>
      <w:r w:rsidRPr="00F264F0">
        <w:fldChar w:fldCharType="separate"/>
      </w:r>
      <w:r w:rsidRPr="00F264F0">
        <w:rPr>
          <w:noProof/>
        </w:rPr>
        <w:t>4</w:t>
      </w:r>
      <w:r w:rsidRPr="00F264F0">
        <w:fldChar w:fldCharType="end"/>
      </w:r>
      <w:r w:rsidR="0004385B">
        <w:t>:</w:t>
      </w:r>
      <w:r w:rsidRPr="00F264F0">
        <w:rPr>
          <w:noProof/>
        </w:rPr>
        <w:t xml:space="preserve"> </w:t>
      </w:r>
      <w:r w:rsidR="0004385B">
        <w:rPr>
          <w:noProof/>
        </w:rPr>
        <w:t>F</w:t>
      </w:r>
      <w:r w:rsidR="0004385B" w:rsidRPr="00F264F0">
        <w:rPr>
          <w:noProof/>
        </w:rPr>
        <w:t xml:space="preserve">unctional </w:t>
      </w:r>
      <w:r w:rsidRPr="00F264F0">
        <w:rPr>
          <w:noProof/>
        </w:rPr>
        <w:t>model of browser-based WebRTC</w:t>
      </w:r>
      <w:r w:rsidR="00092796">
        <w:rPr>
          <w:noProof/>
        </w:rPr>
        <w:t xml:space="preserve"> </w:t>
      </w:r>
      <w:r w:rsidR="00092796" w:rsidRPr="00092796">
        <w:rPr>
          <w:noProof/>
        </w:rPr>
        <w:t xml:space="preserve">(drawn </w:t>
      </w:r>
      <w:r w:rsidR="00490243">
        <w:rPr>
          <w:noProof/>
        </w:rPr>
        <w:t>for this contribnion)</w:t>
      </w:r>
    </w:p>
    <w:p w14:paraId="1972E1E6" w14:textId="77777777" w:rsidR="007A1F52" w:rsidRPr="00F264F0" w:rsidRDefault="007A1F52" w:rsidP="007A1F52">
      <w:pPr>
        <w:rPr>
          <w:rFonts w:ascii="Arial" w:hAnsi="Arial" w:cs="Arial"/>
          <w:color w:val="1D1C1D"/>
          <w:sz w:val="21"/>
          <w:szCs w:val="21"/>
          <w:shd w:val="clear" w:color="auto" w:fill="FFFFFF"/>
        </w:rPr>
      </w:pPr>
    </w:p>
    <w:p w14:paraId="4097F7D9" w14:textId="12BCC8DB" w:rsidR="000F1959" w:rsidRPr="00F264F0" w:rsidRDefault="000F1959" w:rsidP="008B04CC">
      <w:pPr>
        <w:pStyle w:val="1"/>
        <w:rPr>
          <w:shd w:val="clear" w:color="auto" w:fill="FFFFFF"/>
          <w:lang w:eastAsia="ja-JP"/>
        </w:rPr>
      </w:pPr>
      <w:r w:rsidRPr="00F264F0">
        <w:rPr>
          <w:shd w:val="clear" w:color="auto" w:fill="FFFFFF"/>
          <w:lang w:eastAsia="ja-JP"/>
        </w:rPr>
        <w:t xml:space="preserve">Application of </w:t>
      </w:r>
      <w:r w:rsidR="00FA14FB">
        <w:rPr>
          <w:shd w:val="clear" w:color="auto" w:fill="FFFFFF"/>
          <w:lang w:eastAsia="ja-JP"/>
        </w:rPr>
        <w:t xml:space="preserve">WebRTC technology to </w:t>
      </w:r>
      <w:r w:rsidRPr="00F264F0">
        <w:rPr>
          <w:shd w:val="clear" w:color="auto" w:fill="FFFFFF"/>
          <w:lang w:eastAsia="ja-JP"/>
        </w:rPr>
        <w:t xml:space="preserve">XR </w:t>
      </w:r>
      <w:r w:rsidR="00FA14FB">
        <w:rPr>
          <w:shd w:val="clear" w:color="auto" w:fill="FFFFFF"/>
          <w:lang w:eastAsia="ja-JP"/>
        </w:rPr>
        <w:t>services</w:t>
      </w:r>
    </w:p>
    <w:p w14:paraId="60EA1E50" w14:textId="709FA673" w:rsidR="000F1959" w:rsidRPr="00F264F0" w:rsidRDefault="000F1959" w:rsidP="002D22AF">
      <w:pPr>
        <w:rPr>
          <w:lang w:val="en-US"/>
        </w:rPr>
      </w:pPr>
      <w:r w:rsidRPr="00F264F0">
        <w:rPr>
          <w:shd w:val="clear" w:color="auto" w:fill="FFFFFF"/>
        </w:rPr>
        <w:t xml:space="preserve">As described above, </w:t>
      </w:r>
      <w:r w:rsidR="00D71F02">
        <w:rPr>
          <w:shd w:val="clear" w:color="auto" w:fill="FFFFFF"/>
        </w:rPr>
        <w:t xml:space="preserve">the browser can perform almost all </w:t>
      </w:r>
      <w:r w:rsidR="007843ED">
        <w:rPr>
          <w:shd w:val="clear" w:color="auto" w:fill="FFFFFF"/>
        </w:rPr>
        <w:t xml:space="preserve">functionalities required by </w:t>
      </w:r>
      <w:r w:rsidR="006D3A37">
        <w:rPr>
          <w:shd w:val="clear" w:color="auto" w:fill="FFFFFF"/>
        </w:rPr>
        <w:t xml:space="preserve">the </w:t>
      </w:r>
      <w:r w:rsidRPr="00F264F0">
        <w:rPr>
          <w:shd w:val="clear" w:color="auto" w:fill="FFFFFF"/>
        </w:rPr>
        <w:t xml:space="preserve">current WebRTC communication. </w:t>
      </w:r>
      <w:r w:rsidR="00D92AF1">
        <w:rPr>
          <w:shd w:val="clear" w:color="auto" w:fill="FFFFFF"/>
          <w:lang w:eastAsia="ja-JP"/>
        </w:rPr>
        <w:t>The browser</w:t>
      </w:r>
      <w:r w:rsidR="00CB4A91">
        <w:rPr>
          <w:shd w:val="clear" w:color="auto" w:fill="FFFFFF"/>
          <w:lang w:eastAsia="ja-JP"/>
        </w:rPr>
        <w:t>-based implementation</w:t>
      </w:r>
      <w:r w:rsidRPr="00F264F0">
        <w:rPr>
          <w:shd w:val="clear" w:color="auto" w:fill="FFFFFF"/>
        </w:rPr>
        <w:t xml:space="preserve"> helps rapid growth of the market and the development of services. Considering the </w:t>
      </w:r>
      <w:r w:rsidR="004234F9">
        <w:rPr>
          <w:shd w:val="clear" w:color="auto" w:fill="FFFFFF"/>
        </w:rPr>
        <w:t xml:space="preserve">terminal </w:t>
      </w:r>
      <w:r w:rsidRPr="00F264F0">
        <w:rPr>
          <w:shd w:val="clear" w:color="auto" w:fill="FFFFFF"/>
        </w:rPr>
        <w:t xml:space="preserve">enhancements/extensions for immersive communication using XR media, it is expected </w:t>
      </w:r>
      <w:r w:rsidR="003D587F">
        <w:rPr>
          <w:shd w:val="clear" w:color="auto" w:fill="FFFFFF"/>
        </w:rPr>
        <w:t xml:space="preserve">that the </w:t>
      </w:r>
      <w:r w:rsidR="00EA5B11">
        <w:rPr>
          <w:shd w:val="clear" w:color="auto" w:fill="FFFFFF"/>
        </w:rPr>
        <w:t>services</w:t>
      </w:r>
      <w:r w:rsidR="003D587F">
        <w:rPr>
          <w:shd w:val="clear" w:color="auto" w:fill="FFFFFF"/>
        </w:rPr>
        <w:t xml:space="preserve"> </w:t>
      </w:r>
      <w:r w:rsidR="00D764DA">
        <w:rPr>
          <w:shd w:val="clear" w:color="auto" w:fill="FFFFFF"/>
        </w:rPr>
        <w:t xml:space="preserve">should be </w:t>
      </w:r>
      <w:r w:rsidRPr="00F264F0">
        <w:rPr>
          <w:shd w:val="clear" w:color="auto" w:fill="FFFFFF"/>
        </w:rPr>
        <w:t>realized by</w:t>
      </w:r>
      <w:r w:rsidR="00D764DA">
        <w:rPr>
          <w:shd w:val="clear" w:color="auto" w:fill="FFFFFF"/>
        </w:rPr>
        <w:t xml:space="preserve"> the</w:t>
      </w:r>
      <w:r w:rsidRPr="00F264F0">
        <w:rPr>
          <w:shd w:val="clear" w:color="auto" w:fill="FFFFFF"/>
        </w:rPr>
        <w:t xml:space="preserve"> browser functions</w:t>
      </w:r>
      <w:r w:rsidR="00D90BF3">
        <w:rPr>
          <w:shd w:val="clear" w:color="auto" w:fill="FFFFFF"/>
        </w:rPr>
        <w:t xml:space="preserve"> </w:t>
      </w:r>
      <w:r w:rsidRPr="00F264F0">
        <w:rPr>
          <w:shd w:val="clear" w:color="auto" w:fill="FFFFFF"/>
        </w:rPr>
        <w:t xml:space="preserve">as same as </w:t>
      </w:r>
      <w:r w:rsidR="00B97E3B">
        <w:rPr>
          <w:shd w:val="clear" w:color="auto" w:fill="FFFFFF"/>
        </w:rPr>
        <w:t xml:space="preserve">the </w:t>
      </w:r>
      <w:r w:rsidRPr="00F264F0">
        <w:rPr>
          <w:shd w:val="clear" w:color="auto" w:fill="FFFFFF"/>
        </w:rPr>
        <w:t>current WebRTC</w:t>
      </w:r>
      <w:r w:rsidR="003B6FFC">
        <w:rPr>
          <w:shd w:val="clear" w:color="auto" w:fill="FFFFFF"/>
        </w:rPr>
        <w:t xml:space="preserve"> communication</w:t>
      </w:r>
      <w:r w:rsidR="00102FBC">
        <w:rPr>
          <w:shd w:val="clear" w:color="auto" w:fill="FFFFFF"/>
        </w:rPr>
        <w:t xml:space="preserve"> is</w:t>
      </w:r>
      <w:r w:rsidRPr="00F264F0">
        <w:rPr>
          <w:lang w:val="en-US"/>
        </w:rPr>
        <w:t>.</w:t>
      </w:r>
    </w:p>
    <w:p w14:paraId="32FA7681" w14:textId="77777777" w:rsidR="000F1959" w:rsidRPr="00F264F0" w:rsidRDefault="000F1959" w:rsidP="000F1959">
      <w:pPr>
        <w:rPr>
          <w:lang w:val="en-US"/>
        </w:rPr>
      </w:pPr>
    </w:p>
    <w:p w14:paraId="1099CEE3" w14:textId="77777777" w:rsidR="000F1959" w:rsidRPr="00F264F0" w:rsidRDefault="000F1959" w:rsidP="000F1959">
      <w:pPr>
        <w:pStyle w:val="1"/>
        <w:rPr>
          <w:rFonts w:cs="Arial"/>
          <w:lang w:eastAsia="ja-JP"/>
        </w:rPr>
      </w:pPr>
      <w:r w:rsidRPr="00F264F0">
        <w:rPr>
          <w:rFonts w:cs="Arial"/>
          <w:lang w:eastAsia="ja-JP"/>
        </w:rPr>
        <w:t>Proposal</w:t>
      </w:r>
    </w:p>
    <w:p w14:paraId="007A1917" w14:textId="77777777" w:rsidR="002D22AF" w:rsidRPr="00F264F0" w:rsidRDefault="002D22AF" w:rsidP="002D22AF">
      <w:r w:rsidRPr="00F264F0">
        <w:t xml:space="preserve">XR media is expected to be supported by WebRTC as discussed in </w:t>
      </w:r>
      <w:proofErr w:type="spellStart"/>
      <w:r w:rsidRPr="00F264F0">
        <w:t>iRTCW</w:t>
      </w:r>
      <w:proofErr w:type="spellEnd"/>
      <w:r w:rsidRPr="00F264F0">
        <w:t xml:space="preserve"> and </w:t>
      </w:r>
      <w:proofErr w:type="spellStart"/>
      <w:r w:rsidRPr="00F264F0">
        <w:t>FS_eiRTCW</w:t>
      </w:r>
      <w:proofErr w:type="spellEnd"/>
      <w:r w:rsidRPr="00F264F0">
        <w:t>.</w:t>
      </w:r>
    </w:p>
    <w:p w14:paraId="2CB97509" w14:textId="1EB46DF2" w:rsidR="00D47580" w:rsidRDefault="00490243" w:rsidP="002D22AF">
      <w:r>
        <w:t>I</w:t>
      </w:r>
      <w:r w:rsidR="002D22AF" w:rsidRPr="00F264F0">
        <w:t>t is proposed that the browser functionality for WebRTC</w:t>
      </w:r>
      <w:r>
        <w:t xml:space="preserve"> </w:t>
      </w:r>
      <w:r w:rsidR="002D22AF" w:rsidRPr="00F264F0">
        <w:t xml:space="preserve">should be considered in </w:t>
      </w:r>
      <w:r w:rsidR="005620CE" w:rsidRPr="005620CE">
        <w:t xml:space="preserve">XR client architecture </w:t>
      </w:r>
      <w:r w:rsidR="00EB26E5" w:rsidRPr="00F264F0">
        <w:t xml:space="preserve">of </w:t>
      </w:r>
      <w:proofErr w:type="spellStart"/>
      <w:r w:rsidR="00EB26E5" w:rsidRPr="00F264F0">
        <w:t>MeCAR</w:t>
      </w:r>
      <w:proofErr w:type="spellEnd"/>
      <w:r w:rsidR="00EB26E5" w:rsidRPr="00F264F0">
        <w:t>.</w:t>
      </w:r>
      <w:r>
        <w:t xml:space="preserve"> </w:t>
      </w:r>
    </w:p>
    <w:p w14:paraId="61682E6A" w14:textId="0AEAA560" w:rsidR="00D47580" w:rsidRDefault="00490243" w:rsidP="002D22AF">
      <w:r>
        <w:t xml:space="preserve">In the XR client architecture, the browser should be </w:t>
      </w:r>
      <w:r w:rsidR="00D47580">
        <w:t>identified in the description and diagram</w:t>
      </w:r>
      <w:r w:rsidR="00922481">
        <w:t>.</w:t>
      </w:r>
      <w:r w:rsidR="004B6746">
        <w:t xml:space="preserve"> The detail </w:t>
      </w:r>
      <w:r w:rsidR="00922481">
        <w:t xml:space="preserve">arrangement of the diagram </w:t>
      </w:r>
      <w:r w:rsidR="000713AE">
        <w:t xml:space="preserve">and its description </w:t>
      </w:r>
      <w:r w:rsidR="004B6746">
        <w:t>need</w:t>
      </w:r>
      <w:r w:rsidR="000713AE">
        <w:t xml:space="preserve"> </w:t>
      </w:r>
      <w:r w:rsidR="004B6746">
        <w:t>fur</w:t>
      </w:r>
      <w:r w:rsidR="00922481">
        <w:t>ther study.</w:t>
      </w:r>
    </w:p>
    <w:p w14:paraId="0B43651E" w14:textId="126C3701" w:rsidR="00333FDB" w:rsidRPr="00F264F0" w:rsidRDefault="00333FDB" w:rsidP="002D22AF"/>
    <w:p w14:paraId="5C86CD92" w14:textId="5FBA4FC6" w:rsidR="00333FDB" w:rsidRPr="00F264F0" w:rsidRDefault="00333FDB" w:rsidP="00CC13E4">
      <w:pPr>
        <w:pStyle w:val="1"/>
        <w:rPr>
          <w:lang w:eastAsia="ja-JP"/>
        </w:rPr>
      </w:pPr>
      <w:r w:rsidRPr="00F264F0">
        <w:rPr>
          <w:lang w:eastAsia="ja-JP"/>
        </w:rPr>
        <w:t>References</w:t>
      </w:r>
    </w:p>
    <w:p w14:paraId="4A48A30D" w14:textId="0FDCDD8A" w:rsidR="00491436" w:rsidRDefault="00770088" w:rsidP="002D22AF">
      <w:pPr>
        <w:rPr>
          <w:lang w:eastAsia="ja-JP"/>
        </w:rPr>
      </w:pPr>
      <w:r w:rsidRPr="00F264F0">
        <w:rPr>
          <w:lang w:eastAsia="ja-JP"/>
        </w:rPr>
        <w:t xml:space="preserve">[1] </w:t>
      </w:r>
      <w:r w:rsidR="00D35425">
        <w:rPr>
          <w:lang w:eastAsia="ja-JP"/>
        </w:rPr>
        <w:t xml:space="preserve">IETF RFC 8825 </w:t>
      </w:r>
      <w:r w:rsidR="00BC2DD9">
        <w:rPr>
          <w:rFonts w:hint="eastAsia"/>
          <w:lang w:eastAsia="ja-JP"/>
        </w:rPr>
        <w:t>"</w:t>
      </w:r>
      <w:r w:rsidR="00BC2DD9" w:rsidRPr="00BC2DD9">
        <w:rPr>
          <w:lang w:eastAsia="ja-JP"/>
        </w:rPr>
        <w:t>Overview: Real-Time Protocols for Browser-Based Applications</w:t>
      </w:r>
      <w:r w:rsidR="00BC2DD9">
        <w:rPr>
          <w:rFonts w:hint="eastAsia"/>
          <w:lang w:eastAsia="ja-JP"/>
        </w:rPr>
        <w:t>"</w:t>
      </w:r>
    </w:p>
    <w:p w14:paraId="0169B952" w14:textId="406BA744" w:rsidR="001D3ADD" w:rsidRPr="00F264F0" w:rsidRDefault="00057282" w:rsidP="002D22AF">
      <w:pPr>
        <w:rPr>
          <w:lang w:eastAsia="ja-JP"/>
        </w:rPr>
      </w:pPr>
      <w:r>
        <w:rPr>
          <w:lang w:eastAsia="ja-JP"/>
        </w:rPr>
        <w:t xml:space="preserve">[2] </w:t>
      </w:r>
      <w:r w:rsidR="00645068" w:rsidRPr="00F264F0">
        <w:rPr>
          <w:lang w:eastAsia="ja-JP"/>
        </w:rPr>
        <w:t xml:space="preserve">IETF </w:t>
      </w:r>
      <w:r w:rsidR="00EB7251" w:rsidRPr="00F264F0">
        <w:rPr>
          <w:rFonts w:hint="eastAsia"/>
          <w:lang w:eastAsia="ja-JP"/>
        </w:rPr>
        <w:t>R</w:t>
      </w:r>
      <w:r w:rsidR="00EB7251" w:rsidRPr="00F264F0">
        <w:rPr>
          <w:lang w:eastAsia="ja-JP"/>
        </w:rPr>
        <w:t>FC8831</w:t>
      </w:r>
      <w:r w:rsidR="0094105A" w:rsidRPr="00F264F0">
        <w:rPr>
          <w:lang w:eastAsia="ja-JP"/>
        </w:rPr>
        <w:t xml:space="preserve"> </w:t>
      </w:r>
      <w:r w:rsidR="005C0AED">
        <w:rPr>
          <w:rFonts w:hint="eastAsia"/>
          <w:lang w:eastAsia="ja-JP"/>
        </w:rPr>
        <w:t>"</w:t>
      </w:r>
      <w:r w:rsidR="0094105A" w:rsidRPr="00F264F0">
        <w:rPr>
          <w:lang w:eastAsia="ja-JP"/>
        </w:rPr>
        <w:t>WebRTC Data Channels</w:t>
      </w:r>
      <w:r w:rsidR="005C0AED">
        <w:rPr>
          <w:rFonts w:hint="eastAsia"/>
          <w:lang w:eastAsia="ja-JP"/>
        </w:rPr>
        <w:t>"</w:t>
      </w:r>
    </w:p>
    <w:p w14:paraId="692D7E90" w14:textId="32D5D271" w:rsidR="007109DD" w:rsidRPr="00F264F0" w:rsidRDefault="00770088" w:rsidP="002D22AF">
      <w:pPr>
        <w:rPr>
          <w:lang w:eastAsia="ja-JP"/>
        </w:rPr>
      </w:pPr>
      <w:r w:rsidRPr="00F264F0">
        <w:rPr>
          <w:lang w:eastAsia="ja-JP"/>
        </w:rPr>
        <w:t>[</w:t>
      </w:r>
      <w:r w:rsidR="00057282">
        <w:rPr>
          <w:lang w:eastAsia="ja-JP"/>
        </w:rPr>
        <w:t>3</w:t>
      </w:r>
      <w:r w:rsidRPr="00F264F0">
        <w:rPr>
          <w:lang w:eastAsia="ja-JP"/>
        </w:rPr>
        <w:t xml:space="preserve">] </w:t>
      </w:r>
      <w:r w:rsidR="001523F4" w:rsidRPr="00F264F0">
        <w:rPr>
          <w:lang w:eastAsia="ja-JP"/>
        </w:rPr>
        <w:t xml:space="preserve">W3C </w:t>
      </w:r>
      <w:r w:rsidR="005C0AED">
        <w:rPr>
          <w:rFonts w:hint="eastAsia"/>
          <w:lang w:eastAsia="ja-JP"/>
        </w:rPr>
        <w:t>"</w:t>
      </w:r>
      <w:r w:rsidR="001523F4" w:rsidRPr="00F264F0">
        <w:rPr>
          <w:lang w:eastAsia="ja-JP"/>
        </w:rPr>
        <w:t>WebRTC 1.0: Real-Time Communication Between Browsers</w:t>
      </w:r>
      <w:r w:rsidR="005C0AED">
        <w:rPr>
          <w:rFonts w:hint="eastAsia"/>
          <w:lang w:eastAsia="ja-JP"/>
        </w:rPr>
        <w:t>"</w:t>
      </w:r>
      <w:r w:rsidR="006A3C60" w:rsidRPr="00F264F0">
        <w:rPr>
          <w:lang w:eastAsia="ja-JP"/>
        </w:rPr>
        <w:t xml:space="preserve"> </w:t>
      </w:r>
      <w:hyperlink r:id="rId12" w:history="1">
        <w:r w:rsidR="0094105A" w:rsidRPr="00F264F0">
          <w:rPr>
            <w:rStyle w:val="aa"/>
            <w:lang w:eastAsia="ja-JP"/>
          </w:rPr>
          <w:t>https://www.w3.org/TR/webrtc/</w:t>
        </w:r>
      </w:hyperlink>
    </w:p>
    <w:p w14:paraId="39E9F54C" w14:textId="6A1F05E4" w:rsidR="0094105A" w:rsidRPr="0094105A" w:rsidRDefault="00770088" w:rsidP="002D22AF">
      <w:pPr>
        <w:rPr>
          <w:lang w:eastAsia="ja-JP"/>
        </w:rPr>
      </w:pPr>
      <w:r w:rsidRPr="00F264F0">
        <w:rPr>
          <w:lang w:eastAsia="ja-JP"/>
        </w:rPr>
        <w:t>[</w:t>
      </w:r>
      <w:r w:rsidR="00057282">
        <w:rPr>
          <w:lang w:eastAsia="ja-JP"/>
        </w:rPr>
        <w:t>4</w:t>
      </w:r>
      <w:r w:rsidRPr="00F264F0">
        <w:rPr>
          <w:lang w:eastAsia="ja-JP"/>
        </w:rPr>
        <w:t xml:space="preserve">] </w:t>
      </w:r>
      <w:r w:rsidR="004824A9" w:rsidRPr="00F264F0">
        <w:rPr>
          <w:rFonts w:hint="eastAsia"/>
          <w:lang w:eastAsia="ja-JP"/>
        </w:rPr>
        <w:t>W</w:t>
      </w:r>
      <w:r w:rsidR="004824A9" w:rsidRPr="00F264F0">
        <w:rPr>
          <w:lang w:eastAsia="ja-JP"/>
        </w:rPr>
        <w:t xml:space="preserve">3C </w:t>
      </w:r>
      <w:r w:rsidR="006757E7">
        <w:rPr>
          <w:rFonts w:hint="eastAsia"/>
          <w:lang w:eastAsia="ja-JP"/>
        </w:rPr>
        <w:t>"</w:t>
      </w:r>
      <w:r w:rsidR="004824A9" w:rsidRPr="00F264F0">
        <w:rPr>
          <w:lang w:eastAsia="ja-JP"/>
        </w:rPr>
        <w:t>Media Capture and Streams</w:t>
      </w:r>
      <w:r w:rsidR="006757E7">
        <w:rPr>
          <w:rFonts w:hint="eastAsia"/>
          <w:lang w:eastAsia="ja-JP"/>
        </w:rPr>
        <w:t>"</w:t>
      </w:r>
      <w:r w:rsidR="001B3313" w:rsidRPr="00F264F0">
        <w:rPr>
          <w:lang w:eastAsia="ja-JP"/>
        </w:rPr>
        <w:t xml:space="preserve"> https://www.w3.org/TR/mediacapture-streams/</w:t>
      </w:r>
    </w:p>
    <w:sectPr w:rsidR="0094105A" w:rsidRPr="0094105A" w:rsidSect="00050147">
      <w:headerReference w:type="default" r:id="rId13"/>
      <w:footerReference w:type="default" r:id="rId14"/>
      <w:footnotePr>
        <w:numRestart w:val="eachSect"/>
      </w:footnotePr>
      <w:pgSz w:w="12240" w:h="15840" w:code="1"/>
      <w:pgMar w:top="1411" w:right="1138" w:bottom="1138" w:left="1411" w:header="680" w:footer="510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38256" w14:textId="77777777" w:rsidR="00805F52" w:rsidRDefault="00805F52" w:rsidP="007A1F52">
      <w:pPr>
        <w:spacing w:after="0"/>
      </w:pPr>
      <w:r>
        <w:separator/>
      </w:r>
    </w:p>
  </w:endnote>
  <w:endnote w:type="continuationSeparator" w:id="0">
    <w:p w14:paraId="0B82702A" w14:textId="77777777" w:rsidR="00805F52" w:rsidRDefault="00805F52" w:rsidP="007A1F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F104A" w14:textId="77777777" w:rsidR="00D62A62" w:rsidRDefault="00476E4B">
    <w:pPr>
      <w:pStyle w:val="a5"/>
    </w:pPr>
    <w:r>
      <w:t xml:space="preserve">-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9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9</w:t>
    </w:r>
    <w:r>
      <w:rPr>
        <w:rStyle w:val="a7"/>
      </w:rPr>
      <w:fldChar w:fldCharType="end"/>
    </w:r>
    <w:r>
      <w:rPr>
        <w:rStyle w:val="a7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DFC0C" w14:textId="77777777" w:rsidR="00805F52" w:rsidRDefault="00805F52" w:rsidP="007A1F52">
      <w:pPr>
        <w:spacing w:after="0"/>
      </w:pPr>
      <w:r>
        <w:separator/>
      </w:r>
    </w:p>
  </w:footnote>
  <w:footnote w:type="continuationSeparator" w:id="0">
    <w:p w14:paraId="0205BB0C" w14:textId="77777777" w:rsidR="00805F52" w:rsidRDefault="00805F52" w:rsidP="007A1F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649AF" w14:textId="7C00B0B4" w:rsidR="006656B0" w:rsidRDefault="006656B0" w:rsidP="003031E2">
    <w:pPr>
      <w:widowControl w:val="0"/>
      <w:tabs>
        <w:tab w:val="right" w:pos="9360"/>
      </w:tabs>
      <w:overflowPunct/>
      <w:autoSpaceDE/>
      <w:adjustRightInd/>
      <w:spacing w:after="120" w:line="240" w:lineRule="atLeast"/>
      <w:rPr>
        <w:rFonts w:ascii="Arial" w:eastAsia="SimSun" w:hAnsi="Arial" w:cs="Arial"/>
        <w:sz w:val="22"/>
        <w:lang w:val="en-US"/>
      </w:rPr>
    </w:pPr>
    <w:bookmarkStart w:id="1" w:name="_Hlk99454286"/>
    <w:r w:rsidRPr="006656B0">
      <w:rPr>
        <w:rFonts w:ascii="Arial" w:eastAsia="SimSun" w:hAnsi="Arial" w:cs="Arial"/>
        <w:sz w:val="22"/>
        <w:lang w:val="en-US"/>
      </w:rPr>
      <w:t xml:space="preserve">3GPPSA4#121   </w:t>
    </w:r>
    <w:r>
      <w:rPr>
        <w:rFonts w:ascii="Arial" w:eastAsia="SimSun" w:hAnsi="Arial" w:cs="Arial"/>
        <w:sz w:val="22"/>
        <w:lang w:val="en-US"/>
      </w:rPr>
      <w:t xml:space="preserve">        </w:t>
    </w:r>
    <w:r w:rsidRPr="006656B0">
      <w:rPr>
        <w:rFonts w:ascii="Arial" w:eastAsia="SimSun" w:hAnsi="Arial" w:cs="Arial"/>
        <w:sz w:val="22"/>
        <w:lang w:val="en-US"/>
      </w:rPr>
      <w:t xml:space="preserve">                                                     S4-22</w:t>
    </w:r>
    <w:r w:rsidR="00971AA8">
      <w:rPr>
        <w:rFonts w:ascii="Arial" w:eastAsia="SimSun" w:hAnsi="Arial" w:cs="Arial"/>
        <w:sz w:val="22"/>
        <w:lang w:val="en-US"/>
      </w:rPr>
      <w:t>1386</w:t>
    </w:r>
  </w:p>
  <w:p w14:paraId="080E3918" w14:textId="26AA33E9" w:rsidR="003031E2" w:rsidRDefault="003031E2" w:rsidP="003031E2">
    <w:pPr>
      <w:widowControl w:val="0"/>
      <w:tabs>
        <w:tab w:val="right" w:pos="9360"/>
      </w:tabs>
      <w:overflowPunct/>
      <w:autoSpaceDE/>
      <w:adjustRightInd/>
      <w:spacing w:after="120" w:line="240" w:lineRule="atLeast"/>
      <w:rPr>
        <w:rFonts w:ascii="Arial" w:eastAsia="SimSun" w:hAnsi="Arial" w:cs="Arial"/>
        <w:b/>
        <w:sz w:val="18"/>
        <w:lang w:val="en-US" w:eastAsia="zh-CN"/>
      </w:rPr>
    </w:pPr>
    <w:r>
      <w:rPr>
        <w:rFonts w:ascii="Arial" w:eastAsia="SimSun" w:hAnsi="Arial" w:cs="Arial"/>
        <w:sz w:val="22"/>
        <w:lang w:eastAsia="zh-CN"/>
      </w:rPr>
      <w:t>14 November 2022,</w:t>
    </w:r>
    <w:bookmarkEnd w:id="1"/>
    <w:r>
      <w:rPr>
        <w:rFonts w:ascii="Arial" w:eastAsia="SimSun" w:hAnsi="Arial" w:cs="Arial"/>
        <w:sz w:val="22"/>
        <w:lang w:eastAsia="zh-CN"/>
      </w:rPr>
      <w:t xml:space="preserve"> Toulouse</w:t>
    </w:r>
    <w:r>
      <w:rPr>
        <w:rFonts w:ascii="Arial" w:eastAsia="SimSun" w:hAnsi="Arial" w:cs="Arial"/>
        <w:b/>
        <w:i/>
        <w:sz w:val="28"/>
        <w:szCs w:val="28"/>
      </w:rPr>
      <w:tab/>
    </w:r>
  </w:p>
  <w:p w14:paraId="493375D9" w14:textId="77777777" w:rsidR="00D62A62" w:rsidRPr="003031E2" w:rsidRDefault="00805F52" w:rsidP="003031E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F1F31"/>
    <w:multiLevelType w:val="hybridMultilevel"/>
    <w:tmpl w:val="ACDE4448"/>
    <w:lvl w:ilvl="0" w:tplc="215AD40E">
      <w:start w:val="1"/>
      <w:numFmt w:val="bullet"/>
      <w:lvlText w:val=""/>
      <w:lvlJc w:val="left"/>
      <w:pPr>
        <w:ind w:left="6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959"/>
    <w:rsid w:val="00005ECD"/>
    <w:rsid w:val="0004385B"/>
    <w:rsid w:val="00057282"/>
    <w:rsid w:val="000713AE"/>
    <w:rsid w:val="00077515"/>
    <w:rsid w:val="00083F97"/>
    <w:rsid w:val="00084FB3"/>
    <w:rsid w:val="0009131D"/>
    <w:rsid w:val="00092503"/>
    <w:rsid w:val="00092796"/>
    <w:rsid w:val="00096D56"/>
    <w:rsid w:val="000D45F5"/>
    <w:rsid w:val="000F1959"/>
    <w:rsid w:val="0010216E"/>
    <w:rsid w:val="00102FBC"/>
    <w:rsid w:val="00103658"/>
    <w:rsid w:val="0010628A"/>
    <w:rsid w:val="00115CD3"/>
    <w:rsid w:val="00123C1A"/>
    <w:rsid w:val="0014673D"/>
    <w:rsid w:val="001523F4"/>
    <w:rsid w:val="001722B3"/>
    <w:rsid w:val="00184497"/>
    <w:rsid w:val="001873B8"/>
    <w:rsid w:val="00191BBA"/>
    <w:rsid w:val="001A33B9"/>
    <w:rsid w:val="001B3313"/>
    <w:rsid w:val="001C0BE6"/>
    <w:rsid w:val="001C4ECF"/>
    <w:rsid w:val="001C582B"/>
    <w:rsid w:val="001C78CC"/>
    <w:rsid w:val="001C7ED5"/>
    <w:rsid w:val="001D3ADD"/>
    <w:rsid w:val="001E7185"/>
    <w:rsid w:val="001F6445"/>
    <w:rsid w:val="00211A9F"/>
    <w:rsid w:val="002162D0"/>
    <w:rsid w:val="0025182F"/>
    <w:rsid w:val="00265279"/>
    <w:rsid w:val="00275FAF"/>
    <w:rsid w:val="0027754B"/>
    <w:rsid w:val="00281491"/>
    <w:rsid w:val="002A0331"/>
    <w:rsid w:val="002B063A"/>
    <w:rsid w:val="002C23CC"/>
    <w:rsid w:val="002D22AF"/>
    <w:rsid w:val="003031E2"/>
    <w:rsid w:val="003166B0"/>
    <w:rsid w:val="00333FDB"/>
    <w:rsid w:val="003444DC"/>
    <w:rsid w:val="00366B89"/>
    <w:rsid w:val="003905BE"/>
    <w:rsid w:val="00393F72"/>
    <w:rsid w:val="003A47CB"/>
    <w:rsid w:val="003B6FFC"/>
    <w:rsid w:val="003D587F"/>
    <w:rsid w:val="003E609C"/>
    <w:rsid w:val="00400992"/>
    <w:rsid w:val="00401437"/>
    <w:rsid w:val="004168D0"/>
    <w:rsid w:val="004219B5"/>
    <w:rsid w:val="004234F9"/>
    <w:rsid w:val="004303EE"/>
    <w:rsid w:val="00456121"/>
    <w:rsid w:val="00464093"/>
    <w:rsid w:val="0046648F"/>
    <w:rsid w:val="00476E4B"/>
    <w:rsid w:val="004802D5"/>
    <w:rsid w:val="00480E41"/>
    <w:rsid w:val="004824A9"/>
    <w:rsid w:val="00490243"/>
    <w:rsid w:val="00490584"/>
    <w:rsid w:val="00491436"/>
    <w:rsid w:val="004B6746"/>
    <w:rsid w:val="004C60CA"/>
    <w:rsid w:val="004D4854"/>
    <w:rsid w:val="004E0BC8"/>
    <w:rsid w:val="004E4A8E"/>
    <w:rsid w:val="004E5772"/>
    <w:rsid w:val="004E6EB2"/>
    <w:rsid w:val="00505A6A"/>
    <w:rsid w:val="00525426"/>
    <w:rsid w:val="00533A8B"/>
    <w:rsid w:val="005360D4"/>
    <w:rsid w:val="00540700"/>
    <w:rsid w:val="005620CE"/>
    <w:rsid w:val="00584E30"/>
    <w:rsid w:val="005969E8"/>
    <w:rsid w:val="005C0AED"/>
    <w:rsid w:val="005F6FB6"/>
    <w:rsid w:val="00611C04"/>
    <w:rsid w:val="00622E89"/>
    <w:rsid w:val="00636B21"/>
    <w:rsid w:val="00645068"/>
    <w:rsid w:val="00653922"/>
    <w:rsid w:val="006656B0"/>
    <w:rsid w:val="006757E7"/>
    <w:rsid w:val="006A3C60"/>
    <w:rsid w:val="006C46E8"/>
    <w:rsid w:val="006D3A37"/>
    <w:rsid w:val="006E3B8D"/>
    <w:rsid w:val="007109DD"/>
    <w:rsid w:val="00734AEA"/>
    <w:rsid w:val="00735E5E"/>
    <w:rsid w:val="00770088"/>
    <w:rsid w:val="007843ED"/>
    <w:rsid w:val="007900EB"/>
    <w:rsid w:val="007A1F52"/>
    <w:rsid w:val="007B5E76"/>
    <w:rsid w:val="007B65F4"/>
    <w:rsid w:val="007C2CED"/>
    <w:rsid w:val="007C5F77"/>
    <w:rsid w:val="007D51C9"/>
    <w:rsid w:val="007D5C10"/>
    <w:rsid w:val="007E3331"/>
    <w:rsid w:val="007E69D1"/>
    <w:rsid w:val="00805F52"/>
    <w:rsid w:val="00825F61"/>
    <w:rsid w:val="00857B03"/>
    <w:rsid w:val="00873F75"/>
    <w:rsid w:val="00875118"/>
    <w:rsid w:val="00875E20"/>
    <w:rsid w:val="008B04CC"/>
    <w:rsid w:val="008B09B1"/>
    <w:rsid w:val="008D0C47"/>
    <w:rsid w:val="008E4F25"/>
    <w:rsid w:val="008F4E06"/>
    <w:rsid w:val="008F593C"/>
    <w:rsid w:val="008F6135"/>
    <w:rsid w:val="00911E23"/>
    <w:rsid w:val="00922481"/>
    <w:rsid w:val="00935AEE"/>
    <w:rsid w:val="0094105A"/>
    <w:rsid w:val="0096033D"/>
    <w:rsid w:val="00965EF0"/>
    <w:rsid w:val="00971AA8"/>
    <w:rsid w:val="00981E63"/>
    <w:rsid w:val="009928F6"/>
    <w:rsid w:val="009A07DB"/>
    <w:rsid w:val="009B34CD"/>
    <w:rsid w:val="009C23A6"/>
    <w:rsid w:val="009D718B"/>
    <w:rsid w:val="009E11F6"/>
    <w:rsid w:val="009F1D76"/>
    <w:rsid w:val="00A00B63"/>
    <w:rsid w:val="00A25CC5"/>
    <w:rsid w:val="00A7265E"/>
    <w:rsid w:val="00AA18E0"/>
    <w:rsid w:val="00AC07CE"/>
    <w:rsid w:val="00AD6AE2"/>
    <w:rsid w:val="00AE29FD"/>
    <w:rsid w:val="00AE5E0B"/>
    <w:rsid w:val="00AE787A"/>
    <w:rsid w:val="00B1691D"/>
    <w:rsid w:val="00B16A98"/>
    <w:rsid w:val="00B27C2F"/>
    <w:rsid w:val="00B31036"/>
    <w:rsid w:val="00B93AF5"/>
    <w:rsid w:val="00B96366"/>
    <w:rsid w:val="00B97E3B"/>
    <w:rsid w:val="00BC2DD9"/>
    <w:rsid w:val="00BE7473"/>
    <w:rsid w:val="00BF5079"/>
    <w:rsid w:val="00C30083"/>
    <w:rsid w:val="00C51126"/>
    <w:rsid w:val="00C7183B"/>
    <w:rsid w:val="00C75E22"/>
    <w:rsid w:val="00C87B52"/>
    <w:rsid w:val="00C9158A"/>
    <w:rsid w:val="00CB4A91"/>
    <w:rsid w:val="00CC13E4"/>
    <w:rsid w:val="00CC3877"/>
    <w:rsid w:val="00CD1A65"/>
    <w:rsid w:val="00D176D5"/>
    <w:rsid w:val="00D35425"/>
    <w:rsid w:val="00D4583F"/>
    <w:rsid w:val="00D47580"/>
    <w:rsid w:val="00D71F02"/>
    <w:rsid w:val="00D764DA"/>
    <w:rsid w:val="00D774C6"/>
    <w:rsid w:val="00D90BF3"/>
    <w:rsid w:val="00D92AF1"/>
    <w:rsid w:val="00DA1BC4"/>
    <w:rsid w:val="00DB556C"/>
    <w:rsid w:val="00DB5B87"/>
    <w:rsid w:val="00DC0D7A"/>
    <w:rsid w:val="00DC311B"/>
    <w:rsid w:val="00DD0EA2"/>
    <w:rsid w:val="00E36E97"/>
    <w:rsid w:val="00E61E2A"/>
    <w:rsid w:val="00E932CA"/>
    <w:rsid w:val="00EA01F2"/>
    <w:rsid w:val="00EA5B11"/>
    <w:rsid w:val="00EA6082"/>
    <w:rsid w:val="00EB26E5"/>
    <w:rsid w:val="00EB7251"/>
    <w:rsid w:val="00EB7CFB"/>
    <w:rsid w:val="00EC1560"/>
    <w:rsid w:val="00EC5407"/>
    <w:rsid w:val="00EF091A"/>
    <w:rsid w:val="00EF2419"/>
    <w:rsid w:val="00F0030C"/>
    <w:rsid w:val="00F16669"/>
    <w:rsid w:val="00F264F0"/>
    <w:rsid w:val="00F30312"/>
    <w:rsid w:val="00F3447B"/>
    <w:rsid w:val="00F42ABD"/>
    <w:rsid w:val="00F467F7"/>
    <w:rsid w:val="00FA0548"/>
    <w:rsid w:val="00FA14FB"/>
    <w:rsid w:val="00FA7CFF"/>
    <w:rsid w:val="00FB46AB"/>
    <w:rsid w:val="00FE68C4"/>
    <w:rsid w:val="00FF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0498A0"/>
  <w15:chartTrackingRefBased/>
  <w15:docId w15:val="{B39863A6-5D0D-48AA-917F-FA2322E1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9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4"/>
      <w:szCs w:val="20"/>
      <w:lang w:val="en-GB" w:eastAsia="en-US"/>
    </w:rPr>
  </w:style>
  <w:style w:type="paragraph" w:styleId="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"/>
    <w:next w:val="a"/>
    <w:link w:val="10"/>
    <w:uiPriority w:val="9"/>
    <w:qFormat/>
    <w:rsid w:val="000F1959"/>
    <w:pPr>
      <w:keepNext/>
      <w:keepLines/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ＭＳ 明朝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1437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Alt+1 (文字),Alt+11 (文字),Alt+12 (文字),Alt+13 (文字),Alt+14 (文字),Alt+15 (文字),Alt+16 (文字),Alt+17 (文字),Alt+18 (文字),Alt+19 (文字),Alt+110 (文字),Alt+111 (文字),Alt+112 (文字),Alt+113 (文字),Alt+114 (文字),Alt+115 (文字),Alt+116 (文字),H1 (文字),h1 (文字),MyHeading 1 (文字)"/>
    <w:basedOn w:val="a0"/>
    <w:link w:val="1"/>
    <w:uiPriority w:val="9"/>
    <w:rsid w:val="000F1959"/>
    <w:rPr>
      <w:rFonts w:ascii="Arial" w:eastAsia="ＭＳ 明朝" w:hAnsi="Arial" w:cs="Times New Roman"/>
      <w:kern w:val="0"/>
      <w:sz w:val="36"/>
      <w:szCs w:val="20"/>
      <w:lang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a4"/>
    <w:uiPriority w:val="99"/>
    <w:rsid w:val="000F19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0F1959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5">
    <w:name w:val="footer"/>
    <w:basedOn w:val="a3"/>
    <w:link w:val="a6"/>
    <w:uiPriority w:val="99"/>
    <w:rsid w:val="000F1959"/>
    <w:pPr>
      <w:jc w:val="center"/>
    </w:pPr>
    <w:rPr>
      <w:i/>
    </w:rPr>
  </w:style>
  <w:style w:type="character" w:customStyle="1" w:styleId="a6">
    <w:name w:val="フッター (文字)"/>
    <w:basedOn w:val="a0"/>
    <w:link w:val="a5"/>
    <w:uiPriority w:val="99"/>
    <w:rsid w:val="000F1959"/>
    <w:rPr>
      <w:rFonts w:ascii="Arial" w:eastAsia="ＭＳ 明朝" w:hAnsi="Arial" w:cs="Times New Roman"/>
      <w:b/>
      <w:i/>
      <w:noProof/>
      <w:kern w:val="0"/>
      <w:sz w:val="18"/>
      <w:szCs w:val="20"/>
      <w:lang w:eastAsia="en-US"/>
    </w:rPr>
  </w:style>
  <w:style w:type="character" w:styleId="a7">
    <w:name w:val="page number"/>
    <w:basedOn w:val="a0"/>
    <w:rsid w:val="000F1959"/>
  </w:style>
  <w:style w:type="character" w:styleId="a8">
    <w:name w:val="line number"/>
    <w:basedOn w:val="a0"/>
    <w:uiPriority w:val="99"/>
    <w:semiHidden/>
    <w:unhideWhenUsed/>
    <w:rsid w:val="000F1959"/>
  </w:style>
  <w:style w:type="character" w:customStyle="1" w:styleId="c-messageeditedlabel">
    <w:name w:val="c-message__edited_label"/>
    <w:basedOn w:val="a0"/>
    <w:rsid w:val="000F1959"/>
  </w:style>
  <w:style w:type="paragraph" w:styleId="a9">
    <w:name w:val="caption"/>
    <w:basedOn w:val="a"/>
    <w:next w:val="a"/>
    <w:uiPriority w:val="35"/>
    <w:unhideWhenUsed/>
    <w:qFormat/>
    <w:rsid w:val="007B5E76"/>
    <w:rPr>
      <w:b/>
      <w:bCs/>
      <w:sz w:val="21"/>
      <w:szCs w:val="21"/>
    </w:rPr>
  </w:style>
  <w:style w:type="character" w:styleId="aa">
    <w:name w:val="Hyperlink"/>
    <w:basedOn w:val="a0"/>
    <w:uiPriority w:val="99"/>
    <w:unhideWhenUsed/>
    <w:rsid w:val="0094105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4105A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905BE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905BE"/>
  </w:style>
  <w:style w:type="character" w:customStyle="1" w:styleId="ae">
    <w:name w:val="コメント文字列 (文字)"/>
    <w:basedOn w:val="a0"/>
    <w:link w:val="ad"/>
    <w:uiPriority w:val="99"/>
    <w:rsid w:val="003905BE"/>
    <w:rPr>
      <w:rFonts w:ascii="Times New Roman" w:eastAsia="ＭＳ 明朝" w:hAnsi="Times New Roman" w:cs="Times New Roman"/>
      <w:kern w:val="0"/>
      <w:sz w:val="24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905BE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905BE"/>
    <w:rPr>
      <w:rFonts w:ascii="Times New Roman" w:eastAsia="ＭＳ 明朝" w:hAnsi="Times New Roman" w:cs="Times New Roman"/>
      <w:b/>
      <w:bCs/>
      <w:kern w:val="0"/>
      <w:sz w:val="24"/>
      <w:szCs w:val="20"/>
      <w:lang w:val="en-GB" w:eastAsia="en-US"/>
    </w:rPr>
  </w:style>
  <w:style w:type="character" w:customStyle="1" w:styleId="20">
    <w:name w:val="見出し 2 (文字)"/>
    <w:basedOn w:val="a0"/>
    <w:link w:val="2"/>
    <w:uiPriority w:val="9"/>
    <w:semiHidden/>
    <w:rsid w:val="00401437"/>
    <w:rPr>
      <w:rFonts w:asciiTheme="majorHAnsi" w:eastAsiaTheme="majorEastAsia" w:hAnsiTheme="majorHAnsi" w:cstheme="majorBidi"/>
      <w:kern w:val="0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yperlink" Target="https://www.w3.org/TR/webrtc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Haruka Eitoku（永徳はるか）</dc:creator>
  <cp:keywords/>
  <dc:description/>
  <cp:lastModifiedBy>Rihito Suzuki（鈴木璃人）</cp:lastModifiedBy>
  <cp:revision>4</cp:revision>
  <dcterms:created xsi:type="dcterms:W3CDTF">2022-11-08T02:26:00Z</dcterms:created>
  <dcterms:modified xsi:type="dcterms:W3CDTF">2022-11-08T10:41:00Z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bb4fa5d-3ac5-4415-967c-34900a0e1c6f_Enabled">
    <vt:lpwstr>true</vt:lpwstr>
  </property>
  <property fmtid="{D5CDD505-2E9C-101B-9397-08002B2CF9AE}" pid="3" name="MSIP_Label_dbb4fa5d-3ac5-4415-967c-34900a0e1c6f_SetDate">
    <vt:lpwstr>2022-11-02T08:01:35Z</vt:lpwstr>
  </property>
  <property fmtid="{D5CDD505-2E9C-101B-9397-08002B2CF9AE}" pid="4" name="MSIP_Label_dbb4fa5d-3ac5-4415-967c-34900a0e1c6f_Method">
    <vt:lpwstr>Privileged</vt:lpwstr>
  </property>
  <property fmtid="{D5CDD505-2E9C-101B-9397-08002B2CF9AE}" pid="5" name="MSIP_Label_dbb4fa5d-3ac5-4415-967c-34900a0e1c6f_Name">
    <vt:lpwstr>dbb4fa5d-3ac5-4415-967c-34900a0e1c6f</vt:lpwstr>
  </property>
  <property fmtid="{D5CDD505-2E9C-101B-9397-08002B2CF9AE}" pid="6" name="MSIP_Label_dbb4fa5d-3ac5-4415-967c-34900a0e1c6f_SiteId">
    <vt:lpwstr>a629ef32-67ba-47a6-8eb3-ec43935644fc</vt:lpwstr>
  </property>
  <property fmtid="{D5CDD505-2E9C-101B-9397-08002B2CF9AE}" pid="7" name="MSIP_Label_dbb4fa5d-3ac5-4415-967c-34900a0e1c6f_ActionId">
    <vt:lpwstr>3ba39809-c9d7-4ae7-8b5d-4d15cc49537d</vt:lpwstr>
  </property>
  <property fmtid="{D5CDD505-2E9C-101B-9397-08002B2CF9AE}" pid="8" name="MSIP_Label_dbb4fa5d-3ac5-4415-967c-34900a0e1c6f_ContentBits">
    <vt:lpwstr>0</vt:lpwstr>
  </property>
</Properties>
</file>